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50C059" w14:textId="4900DA39" w:rsidR="006336AD" w:rsidRPr="00914CE4" w:rsidRDefault="006336AD" w:rsidP="00914CE4">
      <w:pPr>
        <w:spacing w:before="100" w:beforeAutospacing="1" w:after="100" w:afterAutospacing="1" w:line="240" w:lineRule="auto"/>
        <w:jc w:val="center"/>
        <w:outlineLvl w:val="0"/>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kern w:val="36"/>
          <w:sz w:val="28"/>
          <w:szCs w:val="28"/>
          <w:lang w:eastAsia="ru-RU"/>
        </w:rPr>
        <w:t>ДОГОВОР</w:t>
      </w:r>
      <w:r w:rsidR="00914CE4">
        <w:rPr>
          <w:rFonts w:ascii="Times New Roman" w:eastAsia="Times New Roman" w:hAnsi="Times New Roman" w:cs="Times New Roman"/>
          <w:b/>
          <w:bCs/>
          <w:kern w:val="36"/>
          <w:sz w:val="28"/>
          <w:szCs w:val="28"/>
          <w:lang w:eastAsia="ru-RU"/>
        </w:rPr>
        <w:t xml:space="preserve"> </w:t>
      </w:r>
      <w:r w:rsidRPr="00914CE4">
        <w:rPr>
          <w:rFonts w:ascii="Times New Roman" w:eastAsia="Times New Roman" w:hAnsi="Times New Roman" w:cs="Times New Roman"/>
          <w:sz w:val="28"/>
          <w:szCs w:val="28"/>
          <w:lang w:eastAsia="ru-RU"/>
        </w:rPr>
        <w:t>№ ___</w:t>
      </w:r>
      <w:r w:rsidR="00914CE4">
        <w:rPr>
          <w:rFonts w:ascii="Times New Roman" w:eastAsia="Times New Roman" w:hAnsi="Times New Roman" w:cs="Times New Roman"/>
          <w:sz w:val="28"/>
          <w:szCs w:val="28"/>
          <w:lang w:eastAsia="ru-RU"/>
        </w:rPr>
        <w:t xml:space="preserve"> </w:t>
      </w:r>
      <w:r w:rsidRPr="00914CE4">
        <w:rPr>
          <w:rFonts w:ascii="Times New Roman" w:eastAsia="Times New Roman" w:hAnsi="Times New Roman" w:cs="Times New Roman"/>
          <w:b/>
          <w:bCs/>
          <w:sz w:val="28"/>
          <w:szCs w:val="28"/>
          <w:lang w:eastAsia="ru-RU"/>
        </w:rPr>
        <w:t>об оказании брокерских услуг</w:t>
      </w:r>
    </w:p>
    <w:p w14:paraId="6BEFE8D3" w14:textId="77777777" w:rsidR="006336AD" w:rsidRPr="006336AD" w:rsidRDefault="006336AD" w:rsidP="00A07C5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«___» __________ 2026 г.</w:t>
      </w:r>
    </w:p>
    <w:p w14:paraId="6DC3E65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KMAK International L.L.C-FZ</w:t>
      </w:r>
      <w:r w:rsidRPr="006336AD">
        <w:rPr>
          <w:rFonts w:ascii="Times New Roman" w:eastAsia="Times New Roman" w:hAnsi="Times New Roman" w:cs="Times New Roman"/>
          <w:sz w:val="24"/>
          <w:szCs w:val="24"/>
          <w:lang w:eastAsia="ru-RU"/>
        </w:rPr>
        <w:t xml:space="preserve">, именуемое в дальнейшем </w:t>
      </w:r>
      <w:r w:rsidRPr="006336AD">
        <w:rPr>
          <w:rFonts w:ascii="Times New Roman" w:eastAsia="Times New Roman" w:hAnsi="Times New Roman" w:cs="Times New Roman"/>
          <w:b/>
          <w:bCs/>
          <w:sz w:val="24"/>
          <w:szCs w:val="24"/>
          <w:lang w:eastAsia="ru-RU"/>
        </w:rPr>
        <w:t>«Брокер»</w:t>
      </w:r>
      <w:r w:rsidRPr="006336AD">
        <w:rPr>
          <w:rFonts w:ascii="Times New Roman" w:eastAsia="Times New Roman" w:hAnsi="Times New Roman" w:cs="Times New Roman"/>
          <w:sz w:val="24"/>
          <w:szCs w:val="24"/>
          <w:lang w:eastAsia="ru-RU"/>
        </w:rPr>
        <w:t xml:space="preserve">, в лице Директора </w:t>
      </w:r>
      <w:r w:rsidRPr="006336AD">
        <w:rPr>
          <w:rFonts w:ascii="Times New Roman" w:eastAsia="Times New Roman" w:hAnsi="Times New Roman" w:cs="Times New Roman"/>
          <w:b/>
          <w:bCs/>
          <w:sz w:val="24"/>
          <w:szCs w:val="24"/>
          <w:lang w:eastAsia="ru-RU"/>
        </w:rPr>
        <w:t>Мухаммада Арсаллаха Хана (Muhammad Arsallah Khan)</w:t>
      </w:r>
      <w:r w:rsidRPr="006336AD">
        <w:rPr>
          <w:rFonts w:ascii="Times New Roman" w:eastAsia="Times New Roman" w:hAnsi="Times New Roman" w:cs="Times New Roman"/>
          <w:sz w:val="24"/>
          <w:szCs w:val="24"/>
          <w:lang w:eastAsia="ru-RU"/>
        </w:rPr>
        <w:t>, действующего на основании учредительных документов Общества, с одной стороны, и</w:t>
      </w:r>
    </w:p>
    <w:p w14:paraId="0F681224" w14:textId="77777777" w:rsidR="006336AD" w:rsidRPr="006336AD" w:rsidRDefault="00AC539E" w:rsidP="006336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w14:anchorId="443A9721">
          <v:rect id="_x0000_i1025" alt="" style="width:451.3pt;height:.05pt;mso-width-percent:0;mso-height-percent:0;mso-width-percent:0;mso-height-percent:0" o:hralign="center" o:hrstd="t" o:hr="t" fillcolor="#a0a0a0" stroked="f"/>
        </w:pict>
      </w:r>
    </w:p>
    <w:p w14:paraId="268C98A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(________________________________________)</w:t>
      </w:r>
      <w:r w:rsidRPr="006336AD">
        <w:rPr>
          <w:rFonts w:ascii="Times New Roman" w:eastAsia="Times New Roman" w:hAnsi="Times New Roman" w:cs="Times New Roman"/>
          <w:sz w:val="24"/>
          <w:szCs w:val="24"/>
          <w:lang w:eastAsia="ru-RU"/>
        </w:rPr>
        <w:br/>
        <w:t xml:space="preserve">именуемое в дальнейшем </w:t>
      </w:r>
      <w:r w:rsidRPr="006336AD">
        <w:rPr>
          <w:rFonts w:ascii="Times New Roman" w:eastAsia="Times New Roman" w:hAnsi="Times New Roman" w:cs="Times New Roman"/>
          <w:b/>
          <w:bCs/>
          <w:sz w:val="24"/>
          <w:szCs w:val="24"/>
          <w:lang w:eastAsia="ru-RU"/>
        </w:rPr>
        <w:t>«Клиент»</w:t>
      </w:r>
      <w:r w:rsidRPr="006336AD">
        <w:rPr>
          <w:rFonts w:ascii="Times New Roman" w:eastAsia="Times New Roman" w:hAnsi="Times New Roman" w:cs="Times New Roman"/>
          <w:sz w:val="24"/>
          <w:szCs w:val="24"/>
          <w:lang w:eastAsia="ru-RU"/>
        </w:rPr>
        <w:t xml:space="preserve">, в лице ________________________________________, действующего на основании ________________________________________, с другой стороны, совместно именуемые в дальнейшем </w:t>
      </w:r>
      <w:r w:rsidRPr="006336AD">
        <w:rPr>
          <w:rFonts w:ascii="Times New Roman" w:eastAsia="Times New Roman" w:hAnsi="Times New Roman" w:cs="Times New Roman"/>
          <w:b/>
          <w:bCs/>
          <w:sz w:val="24"/>
          <w:szCs w:val="24"/>
          <w:lang w:eastAsia="ru-RU"/>
        </w:rPr>
        <w:t>«Стороны»</w:t>
      </w:r>
      <w:r w:rsidRPr="006336AD">
        <w:rPr>
          <w:rFonts w:ascii="Times New Roman" w:eastAsia="Times New Roman" w:hAnsi="Times New Roman" w:cs="Times New Roman"/>
          <w:sz w:val="24"/>
          <w:szCs w:val="24"/>
          <w:lang w:eastAsia="ru-RU"/>
        </w:rPr>
        <w:t xml:space="preserve">, а по отдельности — </w:t>
      </w:r>
      <w:r w:rsidRPr="006336AD">
        <w:rPr>
          <w:rFonts w:ascii="Times New Roman" w:eastAsia="Times New Roman" w:hAnsi="Times New Roman" w:cs="Times New Roman"/>
          <w:b/>
          <w:bCs/>
          <w:sz w:val="24"/>
          <w:szCs w:val="24"/>
          <w:lang w:eastAsia="ru-RU"/>
        </w:rPr>
        <w:t>«Сторона»</w:t>
      </w:r>
      <w:r w:rsidRPr="006336AD">
        <w:rPr>
          <w:rFonts w:ascii="Times New Roman" w:eastAsia="Times New Roman" w:hAnsi="Times New Roman" w:cs="Times New Roman"/>
          <w:sz w:val="24"/>
          <w:szCs w:val="24"/>
          <w:lang w:eastAsia="ru-RU"/>
        </w:rPr>
        <w:t xml:space="preserve">, заключили настоящий договор (далее — </w:t>
      </w:r>
      <w:r w:rsidRPr="006336AD">
        <w:rPr>
          <w:rFonts w:ascii="Times New Roman" w:eastAsia="Times New Roman" w:hAnsi="Times New Roman" w:cs="Times New Roman"/>
          <w:b/>
          <w:bCs/>
          <w:sz w:val="24"/>
          <w:szCs w:val="24"/>
          <w:lang w:eastAsia="ru-RU"/>
        </w:rPr>
        <w:t>«Договор»</w:t>
      </w:r>
      <w:r w:rsidRPr="006336AD">
        <w:rPr>
          <w:rFonts w:ascii="Times New Roman" w:eastAsia="Times New Roman" w:hAnsi="Times New Roman" w:cs="Times New Roman"/>
          <w:sz w:val="24"/>
          <w:szCs w:val="24"/>
          <w:lang w:eastAsia="ru-RU"/>
        </w:rPr>
        <w:t>) о нижеследующем:</w:t>
      </w:r>
    </w:p>
    <w:p w14:paraId="7AC98453" w14:textId="77777777" w:rsidR="006336AD" w:rsidRPr="00914CE4" w:rsidRDefault="006336AD" w:rsidP="00914CE4">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914CE4">
        <w:rPr>
          <w:rFonts w:ascii="Times New Roman" w:eastAsia="Times New Roman" w:hAnsi="Times New Roman" w:cs="Times New Roman"/>
          <w:b/>
          <w:bCs/>
          <w:kern w:val="36"/>
          <w:sz w:val="28"/>
          <w:szCs w:val="28"/>
          <w:lang w:eastAsia="ru-RU"/>
        </w:rPr>
        <w:t>ТЕРМИНЫ И ОПРЕДЕЛЕНИЯ</w:t>
      </w:r>
    </w:p>
    <w:p w14:paraId="1FE66ACD"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Термины и определения, приведённые в настоящем разделе, предназначены для обеспечения однозначного понимания формулировок Договора и имеют в тексте Договора следующие значения, если иное прямо не предусмотрено Договором:</w:t>
      </w:r>
    </w:p>
    <w:p w14:paraId="659BFDAE"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«Аккредитованная лаборатория»</w:t>
      </w:r>
      <w:r w:rsidRPr="006336AD">
        <w:rPr>
          <w:rFonts w:ascii="Times New Roman" w:eastAsia="Times New Roman" w:hAnsi="Times New Roman" w:cs="Times New Roman"/>
          <w:sz w:val="24"/>
          <w:szCs w:val="24"/>
          <w:lang w:eastAsia="ru-RU"/>
        </w:rPr>
        <w:t xml:space="preserve"> — независимая испытательная лаборатория (не входящая в группу лиц с поставщиками), аккредитованная в национальной системе аккредитации на проведение испытаний зерна и продуктов его переработки, сертификаты которой используются для подтверждения исполнения обязательств по биржевым договорам, с которой Поставщик заключил договор на оказание соответствующих услуг.</w:t>
      </w:r>
    </w:p>
    <w:p w14:paraId="2C5FF9CB"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«Базис поставки (Базис)»</w:t>
      </w:r>
      <w:r w:rsidRPr="006336AD">
        <w:rPr>
          <w:rFonts w:ascii="Times New Roman" w:eastAsia="Times New Roman" w:hAnsi="Times New Roman" w:cs="Times New Roman"/>
          <w:sz w:val="24"/>
          <w:szCs w:val="24"/>
          <w:lang w:eastAsia="ru-RU"/>
        </w:rPr>
        <w:t xml:space="preserve"> — конкретное место поставки Биржевого товара для исполнения обязательств по Договору либо место формирования цены Договора, установленное в Спецификации Биржевого товара.</w:t>
      </w:r>
    </w:p>
    <w:p w14:paraId="78FEA4B4" w14:textId="1BD0F27E"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«Биржа»</w:t>
      </w:r>
      <w:r w:rsidRPr="006336AD">
        <w:rPr>
          <w:rFonts w:ascii="Times New Roman" w:eastAsia="Times New Roman" w:hAnsi="Times New Roman" w:cs="Times New Roman"/>
          <w:sz w:val="24"/>
          <w:szCs w:val="24"/>
          <w:lang w:eastAsia="ru-RU"/>
        </w:rPr>
        <w:t xml:space="preserve"> — Акционерное общество «Санкт-Петербургская Международная Товарно-сырьевая Биржа» (</w:t>
      </w:r>
      <w:r w:rsidR="0083722C" w:rsidRPr="0083722C">
        <w:rPr>
          <w:rFonts w:ascii="Times New Roman" w:eastAsia="Times New Roman" w:hAnsi="Times New Roman" w:cs="Times New Roman"/>
          <w:sz w:val="24"/>
          <w:szCs w:val="24"/>
          <w:lang w:eastAsia="ru-RU"/>
        </w:rPr>
        <w:t>АО Петербургская Биржа</w:t>
      </w:r>
      <w:r w:rsidRPr="006336AD">
        <w:rPr>
          <w:rFonts w:ascii="Times New Roman" w:eastAsia="Times New Roman" w:hAnsi="Times New Roman" w:cs="Times New Roman"/>
          <w:sz w:val="24"/>
          <w:szCs w:val="24"/>
          <w:lang w:eastAsia="ru-RU"/>
        </w:rPr>
        <w:t>).</w:t>
      </w:r>
    </w:p>
    <w:p w14:paraId="5C0183ED"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«Биржевой инструмент (Инструмент)»</w:t>
      </w:r>
      <w:r w:rsidRPr="006336AD">
        <w:rPr>
          <w:rFonts w:ascii="Times New Roman" w:eastAsia="Times New Roman" w:hAnsi="Times New Roman" w:cs="Times New Roman"/>
          <w:sz w:val="24"/>
          <w:szCs w:val="24"/>
          <w:lang w:eastAsia="ru-RU"/>
        </w:rPr>
        <w:t xml:space="preserve"> — Биржевой товар с установленным Базисом поставки с учётом условий поставки, допущенный к торгам в соответствии с соответствующей Спецификацией Биржевого товара.</w:t>
      </w:r>
    </w:p>
    <w:p w14:paraId="412F02B9"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«Биржевой сбор»</w:t>
      </w:r>
      <w:r w:rsidRPr="006336AD">
        <w:rPr>
          <w:rFonts w:ascii="Times New Roman" w:eastAsia="Times New Roman" w:hAnsi="Times New Roman" w:cs="Times New Roman"/>
          <w:sz w:val="24"/>
          <w:szCs w:val="24"/>
          <w:lang w:eastAsia="ru-RU"/>
        </w:rPr>
        <w:t xml:space="preserve"> — денежная сумма, уплачиваемая Участником торгов за регистрацию Сделки.</w:t>
      </w:r>
    </w:p>
    <w:p w14:paraId="4388551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«Биржевой товар (Товар)»</w:t>
      </w:r>
      <w:r w:rsidRPr="006336AD">
        <w:rPr>
          <w:rFonts w:ascii="Times New Roman" w:eastAsia="Times New Roman" w:hAnsi="Times New Roman" w:cs="Times New Roman"/>
          <w:sz w:val="24"/>
          <w:szCs w:val="24"/>
          <w:lang w:eastAsia="ru-RU"/>
        </w:rPr>
        <w:t xml:space="preserve"> — пшеница (зерно) определённого класса, вида и качества, не изъятая из оборота и допущенная Биржей к биржевым торгам в Секции.</w:t>
      </w:r>
    </w:p>
    <w:p w14:paraId="60342931"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lastRenderedPageBreak/>
        <w:t>«Брокер»</w:t>
      </w:r>
      <w:r w:rsidRPr="006336AD">
        <w:rPr>
          <w:rFonts w:ascii="Times New Roman" w:eastAsia="Times New Roman" w:hAnsi="Times New Roman" w:cs="Times New Roman"/>
          <w:sz w:val="24"/>
          <w:szCs w:val="24"/>
          <w:lang w:eastAsia="ru-RU"/>
        </w:rPr>
        <w:t xml:space="preserve"> — лицо, включённое Биржей в список участников товарных торгов и действующее в интересах и за счёт Клиента.</w:t>
      </w:r>
    </w:p>
    <w:p w14:paraId="4C1D2999"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«Вагонная норма»</w:t>
      </w:r>
      <w:r w:rsidRPr="006336AD">
        <w:rPr>
          <w:rFonts w:ascii="Times New Roman" w:eastAsia="Times New Roman" w:hAnsi="Times New Roman" w:cs="Times New Roman"/>
          <w:sz w:val="24"/>
          <w:szCs w:val="24"/>
          <w:lang w:eastAsia="ru-RU"/>
        </w:rPr>
        <w:t xml:space="preserve"> — норма загрузки одного железнодорожного вагона/вагона-хоппера.</w:t>
      </w:r>
    </w:p>
    <w:p w14:paraId="15D1A289"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«Гарантийное обеспечение»</w:t>
      </w:r>
      <w:r w:rsidRPr="006336AD">
        <w:rPr>
          <w:rFonts w:ascii="Times New Roman" w:eastAsia="Times New Roman" w:hAnsi="Times New Roman" w:cs="Times New Roman"/>
          <w:sz w:val="24"/>
          <w:szCs w:val="24"/>
          <w:lang w:eastAsia="ru-RU"/>
        </w:rPr>
        <w:t xml:space="preserve"> — денежные средства Клиента, перечисленные им до начала торговой сессии на счёт Брокера либо на Клиринговый счёт Клиента в соответствии с Клиринговыми правилами в целях прохождения Контроля достаточности обеспечения Заявки и обеспечения исполнения обязательства Клирингового участника по уплате Неустойки.</w:t>
      </w:r>
    </w:p>
    <w:p w14:paraId="26550DFB"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«Грузополучатель»</w:t>
      </w:r>
      <w:r w:rsidRPr="006336AD">
        <w:rPr>
          <w:rFonts w:ascii="Times New Roman" w:eastAsia="Times New Roman" w:hAnsi="Times New Roman" w:cs="Times New Roman"/>
          <w:sz w:val="24"/>
          <w:szCs w:val="24"/>
          <w:lang w:eastAsia="ru-RU"/>
        </w:rPr>
        <w:t xml:space="preserve"> — Клиент либо лицо, указанное Клиентом в заявке на реквизиты, за действия которого Клиент отвечает как за свои собственные.</w:t>
      </w:r>
    </w:p>
    <w:p w14:paraId="2806101B"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«Железнодорожный вагон»</w:t>
      </w:r>
      <w:r w:rsidRPr="006336AD">
        <w:rPr>
          <w:rFonts w:ascii="Times New Roman" w:eastAsia="Times New Roman" w:hAnsi="Times New Roman" w:cs="Times New Roman"/>
          <w:sz w:val="24"/>
          <w:szCs w:val="24"/>
          <w:lang w:eastAsia="ru-RU"/>
        </w:rPr>
        <w:t xml:space="preserve"> — железнодорожные вагоны и вагоны-хопперы.</w:t>
      </w:r>
    </w:p>
    <w:p w14:paraId="0BA49EF3"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«Автотранспортное средство (автомобильный транспорт)»</w:t>
      </w:r>
      <w:r w:rsidRPr="006336AD">
        <w:rPr>
          <w:rFonts w:ascii="Times New Roman" w:eastAsia="Times New Roman" w:hAnsi="Times New Roman" w:cs="Times New Roman"/>
          <w:sz w:val="24"/>
          <w:szCs w:val="24"/>
          <w:lang w:eastAsia="ru-RU"/>
        </w:rPr>
        <w:t xml:space="preserve"> — грузовой автомобиль, включая зерновоз, прицеп или автопоезд, используемый для перевозки Товара автомобильным транспортом и соответствующий техническим и санитарным требованиям, предъявляемым к перевозке зерна.</w:t>
      </w:r>
    </w:p>
    <w:p w14:paraId="45727A2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«Вид транспорта»</w:t>
      </w:r>
      <w:r w:rsidRPr="006336AD">
        <w:rPr>
          <w:rFonts w:ascii="Times New Roman" w:eastAsia="Times New Roman" w:hAnsi="Times New Roman" w:cs="Times New Roman"/>
          <w:sz w:val="24"/>
          <w:szCs w:val="24"/>
          <w:lang w:eastAsia="ru-RU"/>
        </w:rPr>
        <w:t xml:space="preserve"> — способ доставки Товара по Сделке: железнодорожным транспортом (Железнодорожным вагоном) либо автомобильным транспортом (Автотранспортным средством), указанный в соответствующей Заявке.</w:t>
      </w:r>
    </w:p>
    <w:p w14:paraId="53C56557"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«Дата исполнения Заявки»</w:t>
      </w:r>
      <w:r w:rsidRPr="006336AD">
        <w:rPr>
          <w:rFonts w:ascii="Times New Roman" w:eastAsia="Times New Roman" w:hAnsi="Times New Roman" w:cs="Times New Roman"/>
          <w:sz w:val="24"/>
          <w:szCs w:val="24"/>
          <w:lang w:eastAsia="ru-RU"/>
        </w:rPr>
        <w:t xml:space="preserve"> — рабочий день, в который должны быть исполнены обязательства Брокера перед Клиентом по исполнению Заявки.</w:t>
      </w:r>
    </w:p>
    <w:p w14:paraId="56CD8A67"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«Дата заключения (исполнения) Сделки»</w:t>
      </w:r>
      <w:r w:rsidRPr="006336AD">
        <w:rPr>
          <w:rFonts w:ascii="Times New Roman" w:eastAsia="Times New Roman" w:hAnsi="Times New Roman" w:cs="Times New Roman"/>
          <w:sz w:val="24"/>
          <w:szCs w:val="24"/>
          <w:lang w:eastAsia="ru-RU"/>
        </w:rPr>
        <w:t xml:space="preserve"> — день проведения торгов, в который была заключена Сделка.</w:t>
      </w:r>
    </w:p>
    <w:p w14:paraId="26437C6B"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«Дата обеспечения Договора»</w:t>
      </w:r>
      <w:r w:rsidRPr="006336AD">
        <w:rPr>
          <w:rFonts w:ascii="Times New Roman" w:eastAsia="Times New Roman" w:hAnsi="Times New Roman" w:cs="Times New Roman"/>
          <w:sz w:val="24"/>
          <w:szCs w:val="24"/>
          <w:lang w:eastAsia="ru-RU"/>
        </w:rPr>
        <w:t xml:space="preserve"> — рабочий день, установленный Спецификацией Биржевого товара, в который денежные обязательства Покупателя перед Поставщиком по Договору должны быть исполнены в полном объёме.</w:t>
      </w:r>
    </w:p>
    <w:p w14:paraId="0608D709"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«Договор»</w:t>
      </w:r>
      <w:r w:rsidRPr="006336AD">
        <w:rPr>
          <w:rFonts w:ascii="Times New Roman" w:eastAsia="Times New Roman" w:hAnsi="Times New Roman" w:cs="Times New Roman"/>
          <w:sz w:val="24"/>
          <w:szCs w:val="24"/>
          <w:lang w:eastAsia="ru-RU"/>
        </w:rPr>
        <w:t xml:space="preserve"> — настоящий договор, подписанный Брокером и Клиентом, включая все приложения к нему, а также дополнительные соглашения к Договору, при условии, что такие соглашения надлежащим образом заключены и из их содержания однозначно следует, что они являются неотъемлемой частью Договора.</w:t>
      </w:r>
    </w:p>
    <w:p w14:paraId="1C2E36A9"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«Допустимое качество Товара (Допустимое качество)»</w:t>
      </w:r>
      <w:r w:rsidRPr="006336AD">
        <w:rPr>
          <w:rFonts w:ascii="Times New Roman" w:eastAsia="Times New Roman" w:hAnsi="Times New Roman" w:cs="Times New Roman"/>
          <w:sz w:val="24"/>
          <w:szCs w:val="24"/>
          <w:lang w:eastAsia="ru-RU"/>
        </w:rPr>
        <w:t xml:space="preserve"> — диапазон физико-химических и технологических характеристик Товара, определённых Спецификацией Биржевого товара. В зависимости от качества Товара цена, установленная в результате биржевых торгов, корректируется в соответствии с формулой и условиями, предусмотренными Правилами торгов, если фактическое качество Товара, поставленного </w:t>
      </w:r>
      <w:r w:rsidRPr="006336AD">
        <w:rPr>
          <w:rFonts w:ascii="Times New Roman" w:eastAsia="Times New Roman" w:hAnsi="Times New Roman" w:cs="Times New Roman"/>
          <w:sz w:val="24"/>
          <w:szCs w:val="24"/>
          <w:lang w:eastAsia="ru-RU"/>
        </w:rPr>
        <w:lastRenderedPageBreak/>
        <w:t>по биржевому договору, отличается от стандартного качества, но соответствует допустимому качеству.</w:t>
      </w:r>
    </w:p>
    <w:p w14:paraId="33F3A253"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«Стандартное качество Товара (Стандартное качество)»</w:t>
      </w:r>
      <w:r w:rsidRPr="006336AD">
        <w:rPr>
          <w:rFonts w:ascii="Times New Roman" w:eastAsia="Times New Roman" w:hAnsi="Times New Roman" w:cs="Times New Roman"/>
          <w:sz w:val="24"/>
          <w:szCs w:val="24"/>
          <w:lang w:eastAsia="ru-RU"/>
        </w:rPr>
        <w:t xml:space="preserve"> — диапазон физико-химических и технологических характеристик Товара, установленный Спецификацией Биржевого товара, на основании которого определяется качество Товара, допущенного к биржевым торгам, и при соответствии которому определяется рыночная цена Товара на Бирже.</w:t>
      </w:r>
    </w:p>
    <w:p w14:paraId="24A71515"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«Фактическое качество Товара (Фактическое качество)»</w:t>
      </w:r>
      <w:r w:rsidRPr="006336AD">
        <w:rPr>
          <w:rFonts w:ascii="Times New Roman" w:eastAsia="Times New Roman" w:hAnsi="Times New Roman" w:cs="Times New Roman"/>
          <w:sz w:val="24"/>
          <w:szCs w:val="24"/>
          <w:lang w:eastAsia="ru-RU"/>
        </w:rPr>
        <w:t xml:space="preserve"> — фактические значения показателей качества Товара, поставляемого по заключённой Сделке, определённые посредством проведения физико-химического анализа в Аккредитованной лаборатории и подтверждённые Сертификатом качества в порядке и на условиях, установленных Правилами торгов.</w:t>
      </w:r>
    </w:p>
    <w:p w14:paraId="38E092AF"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«Клиент»</w:t>
      </w:r>
      <w:r w:rsidRPr="006336AD">
        <w:rPr>
          <w:rFonts w:ascii="Times New Roman" w:eastAsia="Times New Roman" w:hAnsi="Times New Roman" w:cs="Times New Roman"/>
          <w:sz w:val="24"/>
          <w:szCs w:val="24"/>
          <w:lang w:eastAsia="ru-RU"/>
        </w:rPr>
        <w:t xml:space="preserve"> — __________________ «__________________».</w:t>
      </w:r>
    </w:p>
    <w:p w14:paraId="1A680510" w14:textId="28BBEF50"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«Клиринговая организация»</w:t>
      </w:r>
      <w:r w:rsidRPr="006336AD">
        <w:rPr>
          <w:rFonts w:ascii="Times New Roman" w:eastAsia="Times New Roman" w:hAnsi="Times New Roman" w:cs="Times New Roman"/>
          <w:sz w:val="24"/>
          <w:szCs w:val="24"/>
          <w:lang w:eastAsia="ru-RU"/>
        </w:rPr>
        <w:t xml:space="preserve"> — Акционерное общество «Санкт-Петербургская Международная Товарно-сырьевая Биржа» (</w:t>
      </w:r>
      <w:r w:rsidR="0083722C" w:rsidRPr="0083722C">
        <w:rPr>
          <w:rFonts w:ascii="Times New Roman" w:eastAsia="Times New Roman" w:hAnsi="Times New Roman" w:cs="Times New Roman"/>
          <w:sz w:val="24"/>
          <w:szCs w:val="24"/>
          <w:lang w:eastAsia="ru-RU"/>
        </w:rPr>
        <w:t>АО Петербургская Биржа</w:t>
      </w:r>
      <w:r w:rsidRPr="006336AD">
        <w:rPr>
          <w:rFonts w:ascii="Times New Roman" w:eastAsia="Times New Roman" w:hAnsi="Times New Roman" w:cs="Times New Roman"/>
          <w:sz w:val="24"/>
          <w:szCs w:val="24"/>
          <w:lang w:eastAsia="ru-RU"/>
        </w:rPr>
        <w:t>).</w:t>
      </w:r>
    </w:p>
    <w:p w14:paraId="23970736"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«Клиринговый сбор»</w:t>
      </w:r>
      <w:r w:rsidRPr="006336AD">
        <w:rPr>
          <w:rFonts w:ascii="Times New Roman" w:eastAsia="Times New Roman" w:hAnsi="Times New Roman" w:cs="Times New Roman"/>
          <w:sz w:val="24"/>
          <w:szCs w:val="24"/>
          <w:lang w:eastAsia="ru-RU"/>
        </w:rPr>
        <w:t xml:space="preserve"> — денежная сумма, уплачиваемая Участниками клиринга за услуги Клиринговой организации в соответствии с утверждёнными базовыми тарифами Клиринговой организации.</w:t>
      </w:r>
    </w:p>
    <w:p w14:paraId="73FC78A2"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«Клиринговый счёт»</w:t>
      </w:r>
      <w:r w:rsidRPr="006336AD">
        <w:rPr>
          <w:rFonts w:ascii="Times New Roman" w:eastAsia="Times New Roman" w:hAnsi="Times New Roman" w:cs="Times New Roman"/>
          <w:sz w:val="24"/>
          <w:szCs w:val="24"/>
          <w:lang w:eastAsia="ru-RU"/>
        </w:rPr>
        <w:t xml:space="preserve"> — клиринговый банковский счёт Клиринговой организации, открытый в Расчётной организации, на который зачисляются денежные средства индивидуального клирингового обеспечения Участников клиринга и которые могут использоваться для исполнения и/или обеспечения исполнения обязательств Участников клиринга, допущенных к клиринговому обслуживанию по Договорам, обязательств по уплате Неустойки, а также обязательств по выплате вознаграждения Клиринговой организации и/или Бирже.</w:t>
      </w:r>
    </w:p>
    <w:p w14:paraId="37ACCCC6"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«Коммерческая тайна»</w:t>
      </w:r>
      <w:r w:rsidRPr="006336AD">
        <w:rPr>
          <w:rFonts w:ascii="Times New Roman" w:eastAsia="Times New Roman" w:hAnsi="Times New Roman" w:cs="Times New Roman"/>
          <w:sz w:val="24"/>
          <w:szCs w:val="24"/>
          <w:lang w:eastAsia="ru-RU"/>
        </w:rPr>
        <w:t xml:space="preserve"> — режим конфиденциальности информации, позволяющий её обладателю при существующих или потенциальных обстоятельствах увеличить доходы, избежать неоправданных расходов, сохранить положение на рынке товаров и услуг либо получить иную коммерческую выгоду.</w:t>
      </w:r>
    </w:p>
    <w:p w14:paraId="7B388D63"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«Лот»</w:t>
      </w:r>
      <w:r w:rsidRPr="006336AD">
        <w:rPr>
          <w:rFonts w:ascii="Times New Roman" w:eastAsia="Times New Roman" w:hAnsi="Times New Roman" w:cs="Times New Roman"/>
          <w:sz w:val="24"/>
          <w:szCs w:val="24"/>
          <w:lang w:eastAsia="ru-RU"/>
        </w:rPr>
        <w:t xml:space="preserve"> — минимально допустимое количество единиц Биржевого товара в Заявке. Размер Лота определяется Спецификацией Биржевого товара.</w:t>
      </w:r>
    </w:p>
    <w:p w14:paraId="4394F76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«Обеспечение Заявки (денежное и/или товарное)»</w:t>
      </w:r>
      <w:r w:rsidRPr="006336AD">
        <w:rPr>
          <w:rFonts w:ascii="Times New Roman" w:eastAsia="Times New Roman" w:hAnsi="Times New Roman" w:cs="Times New Roman"/>
          <w:sz w:val="24"/>
          <w:szCs w:val="24"/>
          <w:lang w:eastAsia="ru-RU"/>
        </w:rPr>
        <w:t xml:space="preserve"> — обеспечение, достаточность которого проверяется в ходе процедуры контроля обеспечения Заявки в соответствии с Клиринговыми правилами.</w:t>
      </w:r>
    </w:p>
    <w:p w14:paraId="44E47F7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lastRenderedPageBreak/>
        <w:t>«Расторжение Договора»</w:t>
      </w:r>
      <w:r w:rsidRPr="006336AD">
        <w:rPr>
          <w:rFonts w:ascii="Times New Roman" w:eastAsia="Times New Roman" w:hAnsi="Times New Roman" w:cs="Times New Roman"/>
          <w:sz w:val="24"/>
          <w:szCs w:val="24"/>
          <w:lang w:eastAsia="ru-RU"/>
        </w:rPr>
        <w:t xml:space="preserve"> — односторонний внесудебный отказ Стороны от исполнения Договора, осуществлённый в соответствии с применимым законодательством в случаях, предусмотренных Договором.</w:t>
      </w:r>
    </w:p>
    <w:p w14:paraId="0CF9D50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«Покупатель»</w:t>
      </w:r>
      <w:r w:rsidRPr="006336AD">
        <w:rPr>
          <w:rFonts w:ascii="Times New Roman" w:eastAsia="Times New Roman" w:hAnsi="Times New Roman" w:cs="Times New Roman"/>
          <w:sz w:val="24"/>
          <w:szCs w:val="24"/>
          <w:lang w:eastAsia="ru-RU"/>
        </w:rPr>
        <w:t xml:space="preserve"> — Брокер, подавший Заявку на покупку Биржевого товара, либо Клиент, от имени которого Участник торгов подаёт Заявку на покупку Биржевого товара.</w:t>
      </w:r>
    </w:p>
    <w:p w14:paraId="676EA2F1" w14:textId="19561A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«Клиринговые правила»</w:t>
      </w:r>
      <w:r w:rsidRPr="006336AD">
        <w:rPr>
          <w:rFonts w:ascii="Times New Roman" w:eastAsia="Times New Roman" w:hAnsi="Times New Roman" w:cs="Times New Roman"/>
          <w:sz w:val="24"/>
          <w:szCs w:val="24"/>
          <w:lang w:eastAsia="ru-RU"/>
        </w:rPr>
        <w:t xml:space="preserve"> — Правила осуществления клиринговой деятельности </w:t>
      </w:r>
      <w:r w:rsidR="0083722C" w:rsidRPr="0083722C">
        <w:rPr>
          <w:rFonts w:ascii="Times New Roman" w:eastAsia="Times New Roman" w:hAnsi="Times New Roman" w:cs="Times New Roman"/>
          <w:sz w:val="24"/>
          <w:szCs w:val="24"/>
          <w:lang w:eastAsia="ru-RU"/>
        </w:rPr>
        <w:t>АО Петербургская Биржа</w:t>
      </w:r>
      <w:r w:rsidRPr="006336AD">
        <w:rPr>
          <w:rFonts w:ascii="Times New Roman" w:eastAsia="Times New Roman" w:hAnsi="Times New Roman" w:cs="Times New Roman"/>
          <w:sz w:val="24"/>
          <w:szCs w:val="24"/>
          <w:lang w:eastAsia="ru-RU"/>
        </w:rPr>
        <w:t xml:space="preserve">, утверждённые уполномоченным органом </w:t>
      </w:r>
      <w:r w:rsidR="0083722C">
        <w:rPr>
          <w:rFonts w:ascii="Times New Roman" w:eastAsia="Times New Roman" w:hAnsi="Times New Roman" w:cs="Times New Roman"/>
          <w:sz w:val="24"/>
          <w:szCs w:val="24"/>
          <w:lang w:eastAsia="ru-RU"/>
        </w:rPr>
        <w:t>АО Петербургская Биржа</w:t>
      </w:r>
      <w:r w:rsidRPr="006336AD">
        <w:rPr>
          <w:rFonts w:ascii="Times New Roman" w:eastAsia="Times New Roman" w:hAnsi="Times New Roman" w:cs="Times New Roman"/>
          <w:sz w:val="24"/>
          <w:szCs w:val="24"/>
          <w:lang w:eastAsia="ru-RU"/>
        </w:rPr>
        <w:t xml:space="preserve"> и зарегистрированные в установленном порядке Банком России.</w:t>
      </w:r>
    </w:p>
    <w:p w14:paraId="1A6DEE3D" w14:textId="58F6C68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«Правила торгов»</w:t>
      </w:r>
      <w:r w:rsidRPr="006336AD">
        <w:rPr>
          <w:rFonts w:ascii="Times New Roman" w:eastAsia="Times New Roman" w:hAnsi="Times New Roman" w:cs="Times New Roman"/>
          <w:sz w:val="24"/>
          <w:szCs w:val="24"/>
          <w:lang w:eastAsia="ru-RU"/>
        </w:rPr>
        <w:t xml:space="preserve"> — Правила проведения организованных торгов в соответствующей Секции </w:t>
      </w:r>
      <w:r w:rsidR="0083722C">
        <w:rPr>
          <w:rFonts w:ascii="Times New Roman" w:eastAsia="Times New Roman" w:hAnsi="Times New Roman" w:cs="Times New Roman"/>
          <w:sz w:val="24"/>
          <w:szCs w:val="24"/>
          <w:lang w:eastAsia="ru-RU"/>
        </w:rPr>
        <w:t>АО Петербургская Биржа</w:t>
      </w:r>
      <w:r w:rsidRPr="006336AD">
        <w:rPr>
          <w:rFonts w:ascii="Times New Roman" w:eastAsia="Times New Roman" w:hAnsi="Times New Roman" w:cs="Times New Roman"/>
          <w:sz w:val="24"/>
          <w:szCs w:val="24"/>
          <w:lang w:eastAsia="ru-RU"/>
        </w:rPr>
        <w:t>, представляющие собой совокупность внутренних документов Биржи, принятых в соответствии с требованиями применимого законодательства и Устава Биржи, утверждённых уполномоченными органами Биржи и зарегистрированных в установленном порядке Банком России.</w:t>
      </w:r>
    </w:p>
    <w:p w14:paraId="06596937"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«Применимое законодательство»</w:t>
      </w:r>
      <w:r w:rsidRPr="006336AD">
        <w:rPr>
          <w:rFonts w:ascii="Times New Roman" w:eastAsia="Times New Roman" w:hAnsi="Times New Roman" w:cs="Times New Roman"/>
          <w:sz w:val="24"/>
          <w:szCs w:val="24"/>
          <w:lang w:eastAsia="ru-RU"/>
        </w:rPr>
        <w:t xml:space="preserve"> — международные договоры и законодательство Российской Федерации, нормативные правовые акты органов государственной власти Российской Федерации и органов местного самоуправления, а также иные нормативные правовые документы Российской Федерации, содержащие нормы, относящиеся к оказанию настоящих услуг и обязательные для Сторон при исполнении Договора.</w:t>
      </w:r>
    </w:p>
    <w:p w14:paraId="2F26084C"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«Поставщик»</w:t>
      </w:r>
      <w:r w:rsidRPr="006336AD">
        <w:rPr>
          <w:rFonts w:ascii="Times New Roman" w:eastAsia="Times New Roman" w:hAnsi="Times New Roman" w:cs="Times New Roman"/>
          <w:sz w:val="24"/>
          <w:szCs w:val="24"/>
          <w:lang w:eastAsia="ru-RU"/>
        </w:rPr>
        <w:t xml:space="preserve"> — юридическое лицо, заключившее с Брокером договор поставки и осуществляющее поставку Биржевого товара Клиенту либо его Грузополучателю.</w:t>
      </w:r>
    </w:p>
    <w:p w14:paraId="6119109E"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«Расчётная организация»</w:t>
      </w:r>
      <w:r w:rsidRPr="006336AD">
        <w:rPr>
          <w:rFonts w:ascii="Times New Roman" w:eastAsia="Times New Roman" w:hAnsi="Times New Roman" w:cs="Times New Roman"/>
          <w:sz w:val="24"/>
          <w:szCs w:val="24"/>
          <w:lang w:eastAsia="ru-RU"/>
        </w:rPr>
        <w:t xml:space="preserve"> — кредитная организация, в которой на основании договора с Клиринговой организацией открыт Клиринговый счёт и информация о которой раскрывается на официальном сайте Клиринговой организации.</w:t>
      </w:r>
    </w:p>
    <w:p w14:paraId="199F6268" w14:textId="1D187C6C"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«Секция»</w:t>
      </w:r>
      <w:r w:rsidRPr="006336AD">
        <w:rPr>
          <w:rFonts w:ascii="Times New Roman" w:eastAsia="Times New Roman" w:hAnsi="Times New Roman" w:cs="Times New Roman"/>
          <w:sz w:val="24"/>
          <w:szCs w:val="24"/>
          <w:lang w:eastAsia="ru-RU"/>
        </w:rPr>
        <w:t xml:space="preserve"> — Секция «</w:t>
      </w:r>
      <w:r w:rsidR="00DE08C8">
        <w:rPr>
          <w:rFonts w:ascii="Times New Roman" w:eastAsia="Times New Roman" w:hAnsi="Times New Roman" w:cs="Times New Roman"/>
          <w:sz w:val="24"/>
          <w:szCs w:val="24"/>
          <w:lang w:eastAsia="ru-RU"/>
        </w:rPr>
        <w:t>С</w:t>
      </w:r>
      <w:r w:rsidRPr="006336AD">
        <w:rPr>
          <w:rFonts w:ascii="Times New Roman" w:eastAsia="Times New Roman" w:hAnsi="Times New Roman" w:cs="Times New Roman"/>
          <w:sz w:val="24"/>
          <w:szCs w:val="24"/>
          <w:lang w:eastAsia="ru-RU"/>
        </w:rPr>
        <w:t>ельскохозяйственная продукция</w:t>
      </w:r>
      <w:r w:rsidR="00DE08C8">
        <w:rPr>
          <w:rFonts w:ascii="Times New Roman" w:eastAsia="Times New Roman" w:hAnsi="Times New Roman" w:cs="Times New Roman"/>
          <w:sz w:val="24"/>
          <w:szCs w:val="24"/>
          <w:lang w:eastAsia="ru-RU"/>
        </w:rPr>
        <w:t xml:space="preserve"> и биоресурсы</w:t>
      </w:r>
      <w:r w:rsidRPr="006336AD">
        <w:rPr>
          <w:rFonts w:ascii="Times New Roman" w:eastAsia="Times New Roman" w:hAnsi="Times New Roman" w:cs="Times New Roman"/>
          <w:sz w:val="24"/>
          <w:szCs w:val="24"/>
          <w:lang w:eastAsia="ru-RU"/>
        </w:rPr>
        <w:t>» АО «Санкт-Петербургская Международная Товарно-сырьевая Биржа».</w:t>
      </w:r>
    </w:p>
    <w:p w14:paraId="128EDD91"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«Сертификат качества»</w:t>
      </w:r>
      <w:r w:rsidRPr="006336AD">
        <w:rPr>
          <w:rFonts w:ascii="Times New Roman" w:eastAsia="Times New Roman" w:hAnsi="Times New Roman" w:cs="Times New Roman"/>
          <w:sz w:val="24"/>
          <w:szCs w:val="24"/>
          <w:lang w:eastAsia="ru-RU"/>
        </w:rPr>
        <w:t xml:space="preserve"> — документ о качестве Биржевого товара (протокол испытаний, сертификат качества либо иной документ, подтверждающий качество Товара), выданный Аккредитованной лабораторией по результатам определения показателей качества отобранных образцов Товара на станции отправления либо в месте погрузки Товара.</w:t>
      </w:r>
    </w:p>
    <w:p w14:paraId="0DD6B67B"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«Сделка»</w:t>
      </w:r>
      <w:r w:rsidRPr="006336AD">
        <w:rPr>
          <w:rFonts w:ascii="Times New Roman" w:eastAsia="Times New Roman" w:hAnsi="Times New Roman" w:cs="Times New Roman"/>
          <w:sz w:val="24"/>
          <w:szCs w:val="24"/>
          <w:lang w:eastAsia="ru-RU"/>
        </w:rPr>
        <w:t xml:space="preserve"> — договор поставки, зарегистрированный Биржей, являющийся разновидностью договора купли-продажи Биржевого товара, заключённый между Участниками торгов в соответствии с Правилами торгов и Спецификациями Биржевого товара.</w:t>
      </w:r>
    </w:p>
    <w:p w14:paraId="01234602" w14:textId="265C0445"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«Клиринговая система»</w:t>
      </w:r>
      <w:r w:rsidRPr="006336AD">
        <w:rPr>
          <w:rFonts w:ascii="Times New Roman" w:eastAsia="Times New Roman" w:hAnsi="Times New Roman" w:cs="Times New Roman"/>
          <w:sz w:val="24"/>
          <w:szCs w:val="24"/>
          <w:lang w:eastAsia="ru-RU"/>
        </w:rPr>
        <w:t xml:space="preserve"> — совокупность программно-технических средств, баз данных, телекоммуникационного оборудования и иного оборудования, являющаяся подсистемой </w:t>
      </w:r>
      <w:r w:rsidRPr="006336AD">
        <w:rPr>
          <w:rFonts w:ascii="Times New Roman" w:eastAsia="Times New Roman" w:hAnsi="Times New Roman" w:cs="Times New Roman"/>
          <w:sz w:val="24"/>
          <w:szCs w:val="24"/>
          <w:lang w:eastAsia="ru-RU"/>
        </w:rPr>
        <w:lastRenderedPageBreak/>
        <w:t xml:space="preserve">программно-технического комплекса </w:t>
      </w:r>
      <w:r w:rsidR="0083722C">
        <w:rPr>
          <w:rFonts w:ascii="Times New Roman" w:eastAsia="Times New Roman" w:hAnsi="Times New Roman" w:cs="Times New Roman"/>
          <w:sz w:val="24"/>
          <w:szCs w:val="24"/>
          <w:lang w:eastAsia="ru-RU"/>
        </w:rPr>
        <w:t>АО Петербургская Биржа</w:t>
      </w:r>
      <w:r w:rsidRPr="006336AD">
        <w:rPr>
          <w:rFonts w:ascii="Times New Roman" w:eastAsia="Times New Roman" w:hAnsi="Times New Roman" w:cs="Times New Roman"/>
          <w:sz w:val="24"/>
          <w:szCs w:val="24"/>
          <w:lang w:eastAsia="ru-RU"/>
        </w:rPr>
        <w:t xml:space="preserve"> и предназначенная для осуществления клиринга в соответствии с Клиринговыми правилами.</w:t>
      </w:r>
    </w:p>
    <w:p w14:paraId="41416C7B"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«Электронная торговая система товарных секций Биржи (ЭТС)»</w:t>
      </w:r>
      <w:r w:rsidRPr="006336AD">
        <w:rPr>
          <w:rFonts w:ascii="Times New Roman" w:eastAsia="Times New Roman" w:hAnsi="Times New Roman" w:cs="Times New Roman"/>
          <w:sz w:val="24"/>
          <w:szCs w:val="24"/>
          <w:lang w:eastAsia="ru-RU"/>
        </w:rPr>
        <w:t xml:space="preserve"> — совокупность программно-технических средств, баз данных, телекоммуникационного оборудования и иного оборудования, являющаяся подсистемой программно-технического комплекса Биржи и предназначенная для заключения Договоров в Секции.</w:t>
      </w:r>
    </w:p>
    <w:p w14:paraId="05EB758B"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«Спецификация Биржевого товара (Спецификация)»</w:t>
      </w:r>
      <w:r w:rsidRPr="006336AD">
        <w:rPr>
          <w:rFonts w:ascii="Times New Roman" w:eastAsia="Times New Roman" w:hAnsi="Times New Roman" w:cs="Times New Roman"/>
          <w:sz w:val="24"/>
          <w:szCs w:val="24"/>
          <w:lang w:eastAsia="ru-RU"/>
        </w:rPr>
        <w:t xml:space="preserve"> — документ, определяющий наименование Биржевого товара; качественные и количественные характеристики Биржевого товара; единицы измерения; перечень Базисов поставки и особенности поставки на отдельных Базисах; описание Биржевого инструмента; перечень Аккредитованных лабораторий; дополнительные требования к реквизитам заявок; валюту цены; шаг изменения цены; особенности обеспечения исполнения обязательств; дополнительные требования к Покупателям и/или Поставщикам; требования к транспортным средствам для доставки Товара; особенности отгрузки Товара; особенности порядка и сроки оформления документов, подтверждающих поставку; а также иную информацию, предусмотренную Правилами торгов.</w:t>
      </w:r>
    </w:p>
    <w:p w14:paraId="3508FFAF"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«Станция отправления»</w:t>
      </w:r>
      <w:r w:rsidRPr="006336AD">
        <w:rPr>
          <w:rFonts w:ascii="Times New Roman" w:eastAsia="Times New Roman" w:hAnsi="Times New Roman" w:cs="Times New Roman"/>
          <w:sz w:val="24"/>
          <w:szCs w:val="24"/>
          <w:lang w:eastAsia="ru-RU"/>
        </w:rPr>
        <w:t xml:space="preserve"> — железнодорожная станция, являющаяся местом передачи Товара перевозчику при поставке на условиях «франко-вагон станция назначения с переходом права собственности на станции отправления» и «франко-вагон станция отправления».</w:t>
      </w:r>
    </w:p>
    <w:p w14:paraId="35459A2B"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«Сумма Сделки»</w:t>
      </w:r>
      <w:r w:rsidRPr="006336AD">
        <w:rPr>
          <w:rFonts w:ascii="Times New Roman" w:eastAsia="Times New Roman" w:hAnsi="Times New Roman" w:cs="Times New Roman"/>
          <w:sz w:val="24"/>
          <w:szCs w:val="24"/>
          <w:lang w:eastAsia="ru-RU"/>
        </w:rPr>
        <w:t xml:space="preserve"> — стоимость Биржевого товара по заключённой Сделке, определяемая как произведение количества Биржевого товара на цену единицы Биржевого товара.</w:t>
      </w:r>
    </w:p>
    <w:p w14:paraId="4A3822EF"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«Сертификат качества производителя (Сертификат качества)»</w:t>
      </w:r>
      <w:r w:rsidRPr="006336AD">
        <w:rPr>
          <w:rFonts w:ascii="Times New Roman" w:eastAsia="Times New Roman" w:hAnsi="Times New Roman" w:cs="Times New Roman"/>
          <w:sz w:val="24"/>
          <w:szCs w:val="24"/>
          <w:lang w:eastAsia="ru-RU"/>
        </w:rPr>
        <w:t xml:space="preserve"> — универсальный передаточный документ, выданный Производителем/элеватором на основании результатов исследования качества отгруженного Товара аффилированной (входящей в группу лиц с Поставщиками) испытательной лабораторией, сопровождающий одновременно отгружаемый Товар, поставляемый по Сделке Грузополучателю, на основании которого осуществляется приёмка Товара в случае отсутствия у Покупателя Сертификата качества на момент приёмки Товара.</w:t>
      </w:r>
    </w:p>
    <w:p w14:paraId="66A11751"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«Уникальный код Клиента»</w:t>
      </w:r>
      <w:r w:rsidRPr="006336AD">
        <w:rPr>
          <w:rFonts w:ascii="Times New Roman" w:eastAsia="Times New Roman" w:hAnsi="Times New Roman" w:cs="Times New Roman"/>
          <w:sz w:val="24"/>
          <w:szCs w:val="24"/>
          <w:lang w:eastAsia="ru-RU"/>
        </w:rPr>
        <w:t xml:space="preserve"> — уникальная буквенно-цифровая последовательность, присваиваемая Клиенту Брокера в соответствии с Правилами допуска и нормативными актами Банка России.</w:t>
      </w:r>
    </w:p>
    <w:p w14:paraId="4D087F3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«УПД»</w:t>
      </w:r>
      <w:r w:rsidRPr="006336AD">
        <w:rPr>
          <w:rFonts w:ascii="Times New Roman" w:eastAsia="Times New Roman" w:hAnsi="Times New Roman" w:cs="Times New Roman"/>
          <w:sz w:val="24"/>
          <w:szCs w:val="24"/>
          <w:lang w:eastAsia="ru-RU"/>
        </w:rPr>
        <w:t xml:space="preserve"> — универсальный передаточный документ.</w:t>
      </w:r>
    </w:p>
    <w:p w14:paraId="5A05B72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«Участник торгов»</w:t>
      </w:r>
      <w:r w:rsidRPr="006336AD">
        <w:rPr>
          <w:rFonts w:ascii="Times New Roman" w:eastAsia="Times New Roman" w:hAnsi="Times New Roman" w:cs="Times New Roman"/>
          <w:sz w:val="24"/>
          <w:szCs w:val="24"/>
          <w:lang w:eastAsia="ru-RU"/>
        </w:rPr>
        <w:t xml:space="preserve"> — лицо, допущенное к участию в биржевых торгах в соответствии с порядком, установленным Правилами торгов.</w:t>
      </w:r>
    </w:p>
    <w:p w14:paraId="284F2569"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lastRenderedPageBreak/>
        <w:t>«Цена Биржевого товара (Цена)»</w:t>
      </w:r>
      <w:r w:rsidRPr="006336AD">
        <w:rPr>
          <w:rFonts w:ascii="Times New Roman" w:eastAsia="Times New Roman" w:hAnsi="Times New Roman" w:cs="Times New Roman"/>
          <w:sz w:val="24"/>
          <w:szCs w:val="24"/>
          <w:lang w:eastAsia="ru-RU"/>
        </w:rPr>
        <w:t xml:space="preserve"> — цена единицы Биржевого товара стандартного качества на соответствующем Базисе с учётом условий поставки, на которых заключается Договор.</w:t>
      </w:r>
    </w:p>
    <w:p w14:paraId="7F5AFE5D"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«Фактическая цена»</w:t>
      </w:r>
      <w:r w:rsidRPr="006336AD">
        <w:rPr>
          <w:rFonts w:ascii="Times New Roman" w:eastAsia="Times New Roman" w:hAnsi="Times New Roman" w:cs="Times New Roman"/>
          <w:sz w:val="24"/>
          <w:szCs w:val="24"/>
          <w:lang w:eastAsia="ru-RU"/>
        </w:rPr>
        <w:t xml:space="preserve"> — цена единицы Биржевого товара фактического качества, поставляемого на соответствующем Базисе с учётом условий поставки.</w:t>
      </w:r>
    </w:p>
    <w:p w14:paraId="60DD3217"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«Цена Договора»</w:t>
      </w:r>
      <w:r w:rsidRPr="006336AD">
        <w:rPr>
          <w:rFonts w:ascii="Times New Roman" w:eastAsia="Times New Roman" w:hAnsi="Times New Roman" w:cs="Times New Roman"/>
          <w:sz w:val="24"/>
          <w:szCs w:val="24"/>
          <w:lang w:eastAsia="ru-RU"/>
        </w:rPr>
        <w:t xml:space="preserve"> — сумма, определяемая в соответствии с разделом 4 Договора, которую Клиент обязуется уплатить Брокеру в порядке и на условиях, установленных Договором, включая возмещение всех расходов Брокера и причитающегося ему вознаграждения, а также компенсацию инфляционных рисков за весь период действия Договора.</w:t>
      </w:r>
    </w:p>
    <w:p w14:paraId="20D78362"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«ЭТРАН»</w:t>
      </w:r>
      <w:r w:rsidRPr="006336AD">
        <w:rPr>
          <w:rFonts w:ascii="Times New Roman" w:eastAsia="Times New Roman" w:hAnsi="Times New Roman" w:cs="Times New Roman"/>
          <w:sz w:val="24"/>
          <w:szCs w:val="24"/>
          <w:lang w:eastAsia="ru-RU"/>
        </w:rPr>
        <w:t xml:space="preserve"> — автоматизированная система централизованной подготовки и оформления перевозочных документов ОАО «Российские железные дороги».</w:t>
      </w:r>
    </w:p>
    <w:p w14:paraId="06D8171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 xml:space="preserve">В случае поставки железнодорожным транспортом понятия </w:t>
      </w:r>
      <w:r w:rsidRPr="006336AD">
        <w:rPr>
          <w:rFonts w:ascii="Times New Roman" w:eastAsia="Times New Roman" w:hAnsi="Times New Roman" w:cs="Times New Roman"/>
          <w:b/>
          <w:bCs/>
          <w:sz w:val="24"/>
          <w:szCs w:val="24"/>
          <w:lang w:eastAsia="ru-RU"/>
        </w:rPr>
        <w:t>«железнодорожный транспорт»</w:t>
      </w:r>
      <w:r w:rsidRPr="006336AD">
        <w:rPr>
          <w:rFonts w:ascii="Times New Roman" w:eastAsia="Times New Roman" w:hAnsi="Times New Roman" w:cs="Times New Roman"/>
          <w:sz w:val="24"/>
          <w:szCs w:val="24"/>
          <w:lang w:eastAsia="ru-RU"/>
        </w:rPr>
        <w:t xml:space="preserve">, </w:t>
      </w:r>
      <w:r w:rsidRPr="006336AD">
        <w:rPr>
          <w:rFonts w:ascii="Times New Roman" w:eastAsia="Times New Roman" w:hAnsi="Times New Roman" w:cs="Times New Roman"/>
          <w:b/>
          <w:bCs/>
          <w:sz w:val="24"/>
          <w:szCs w:val="24"/>
          <w:lang w:eastAsia="ru-RU"/>
        </w:rPr>
        <w:t>«железнодорожная станция»</w:t>
      </w:r>
      <w:r w:rsidRPr="006336AD">
        <w:rPr>
          <w:rFonts w:ascii="Times New Roman" w:eastAsia="Times New Roman" w:hAnsi="Times New Roman" w:cs="Times New Roman"/>
          <w:sz w:val="24"/>
          <w:szCs w:val="24"/>
          <w:lang w:eastAsia="ru-RU"/>
        </w:rPr>
        <w:t xml:space="preserve">, </w:t>
      </w:r>
      <w:r w:rsidRPr="006336AD">
        <w:rPr>
          <w:rFonts w:ascii="Times New Roman" w:eastAsia="Times New Roman" w:hAnsi="Times New Roman" w:cs="Times New Roman"/>
          <w:b/>
          <w:bCs/>
          <w:sz w:val="24"/>
          <w:szCs w:val="24"/>
          <w:lang w:eastAsia="ru-RU"/>
        </w:rPr>
        <w:t>«отправитель (грузоотправитель)»</w:t>
      </w:r>
      <w:r w:rsidRPr="006336AD">
        <w:rPr>
          <w:rFonts w:ascii="Times New Roman" w:eastAsia="Times New Roman" w:hAnsi="Times New Roman" w:cs="Times New Roman"/>
          <w:sz w:val="24"/>
          <w:szCs w:val="24"/>
          <w:lang w:eastAsia="ru-RU"/>
        </w:rPr>
        <w:t xml:space="preserve"> и </w:t>
      </w:r>
      <w:r w:rsidRPr="006336AD">
        <w:rPr>
          <w:rFonts w:ascii="Times New Roman" w:eastAsia="Times New Roman" w:hAnsi="Times New Roman" w:cs="Times New Roman"/>
          <w:b/>
          <w:bCs/>
          <w:sz w:val="24"/>
          <w:szCs w:val="24"/>
          <w:lang w:eastAsia="ru-RU"/>
        </w:rPr>
        <w:t>«грузополучатель»</w:t>
      </w:r>
      <w:r w:rsidRPr="006336AD">
        <w:rPr>
          <w:rFonts w:ascii="Times New Roman" w:eastAsia="Times New Roman" w:hAnsi="Times New Roman" w:cs="Times New Roman"/>
          <w:sz w:val="24"/>
          <w:szCs w:val="24"/>
          <w:lang w:eastAsia="ru-RU"/>
        </w:rPr>
        <w:t>, используемые в Договоре и Правилах торгов, имеют то же значение, которое им придаётся федеральными законами и нормативными правовыми актами, регулирующими деятельность железнодорожного транспорта.</w:t>
      </w:r>
    </w:p>
    <w:p w14:paraId="2AFA10E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Термины и определения, не указанные в настоящем разделе и используемые в Договоре, имеют значение, установленное Правилами торгов.</w:t>
      </w:r>
    </w:p>
    <w:p w14:paraId="5666BE43"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Конечно. Ниже — перевод в хорошем юридическом русском, с сохранением нумерации, структуры и содержания исходника. Я использую формулировки, максимально близкие к российской договорной практике.</w:t>
      </w:r>
    </w:p>
    <w:p w14:paraId="3E9DFC76" w14:textId="77777777" w:rsidR="006336AD" w:rsidRPr="00914CE4" w:rsidRDefault="006336AD" w:rsidP="006336AD">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r w:rsidRPr="00914CE4">
        <w:rPr>
          <w:rFonts w:ascii="Times New Roman" w:eastAsia="Times New Roman" w:hAnsi="Times New Roman" w:cs="Times New Roman"/>
          <w:b/>
          <w:bCs/>
          <w:kern w:val="36"/>
          <w:sz w:val="28"/>
          <w:szCs w:val="28"/>
          <w:lang w:eastAsia="ru-RU"/>
        </w:rPr>
        <w:t>1. ПРЕДМЕТ ДОГОВОРА</w:t>
      </w:r>
    </w:p>
    <w:p w14:paraId="4DEB18D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1.1.</w:t>
      </w:r>
      <w:r w:rsidRPr="006336AD">
        <w:rPr>
          <w:rFonts w:ascii="Times New Roman" w:eastAsia="Times New Roman" w:hAnsi="Times New Roman" w:cs="Times New Roman"/>
          <w:sz w:val="24"/>
          <w:szCs w:val="24"/>
          <w:lang w:eastAsia="ru-RU"/>
        </w:rPr>
        <w:t xml:space="preserve"> Клиент поручает, а Брокер обязуется от своего имени и за счёт Клиента либо от имени и за счёт Клиента и на основании его поручений (далее — </w:t>
      </w:r>
      <w:r w:rsidRPr="006336AD">
        <w:rPr>
          <w:rFonts w:ascii="Times New Roman" w:eastAsia="Times New Roman" w:hAnsi="Times New Roman" w:cs="Times New Roman"/>
          <w:b/>
          <w:bCs/>
          <w:sz w:val="24"/>
          <w:szCs w:val="24"/>
          <w:lang w:eastAsia="ru-RU"/>
        </w:rPr>
        <w:t>«Поручения»</w:t>
      </w:r>
      <w:r w:rsidRPr="006336AD">
        <w:rPr>
          <w:rFonts w:ascii="Times New Roman" w:eastAsia="Times New Roman" w:hAnsi="Times New Roman" w:cs="Times New Roman"/>
          <w:sz w:val="24"/>
          <w:szCs w:val="24"/>
          <w:lang w:eastAsia="ru-RU"/>
        </w:rPr>
        <w:t>) совершать Сделки, а также осуществлять в интересах Клиента юридические и иные действия и оказывать услуги, связанные с исполнением Поручений, на условиях и в порядке, установленных Правилами торгов и Клиринговыми правилами. Клиент, в свою очередь, обязуется принять результаты исполнения Брокером выданных ему Поручений, выплатить вознаграждение и возместить расходы Брокера в порядке, размере и сроки, установленные Договором.</w:t>
      </w:r>
    </w:p>
    <w:p w14:paraId="4F244E5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1.2.</w:t>
      </w:r>
      <w:r w:rsidRPr="006336AD">
        <w:rPr>
          <w:rFonts w:ascii="Times New Roman" w:eastAsia="Times New Roman" w:hAnsi="Times New Roman" w:cs="Times New Roman"/>
          <w:sz w:val="24"/>
          <w:szCs w:val="24"/>
          <w:lang w:eastAsia="ru-RU"/>
        </w:rPr>
        <w:t xml:space="preserve"> Объём, содержание и срок действия (исполнения) Поручений, а также состав (содержание) услуг по Договору определяются Договором и Поручениями, оформленными в соответствии с Правилами торгов в форме соответствующих Приложений к Договору.</w:t>
      </w:r>
    </w:p>
    <w:p w14:paraId="3EDD2FF9"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lastRenderedPageBreak/>
        <w:t>1.3.</w:t>
      </w:r>
      <w:r w:rsidRPr="006336AD">
        <w:rPr>
          <w:rFonts w:ascii="Times New Roman" w:eastAsia="Times New Roman" w:hAnsi="Times New Roman" w:cs="Times New Roman"/>
          <w:sz w:val="24"/>
          <w:szCs w:val="24"/>
          <w:lang w:eastAsia="ru-RU"/>
        </w:rPr>
        <w:t xml:space="preserve"> Стороны договорились, что исполнение Брокером Сделок по Договору осуществляется в электронной торговой системе товарных секций Биржи (ЭТС).</w:t>
      </w:r>
    </w:p>
    <w:p w14:paraId="4686464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1.4.</w:t>
      </w:r>
      <w:r w:rsidRPr="006336AD">
        <w:rPr>
          <w:rFonts w:ascii="Times New Roman" w:eastAsia="Times New Roman" w:hAnsi="Times New Roman" w:cs="Times New Roman"/>
          <w:sz w:val="24"/>
          <w:szCs w:val="24"/>
          <w:lang w:eastAsia="ru-RU"/>
        </w:rPr>
        <w:t xml:space="preserve"> Клиент гарантирует и подтверждает, что право собственности на Товар, являющийся предметом Сделок, заключаемых Брокером на организованных Биржей торгах на основании Поручения на продажу, принадлежит Клиенту, при этом указанный Товар не является предметом залога или спора, не находится под арестом и не обременён правами третьих лиц.</w:t>
      </w:r>
    </w:p>
    <w:p w14:paraId="28434EC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1.5.</w:t>
      </w:r>
      <w:r w:rsidRPr="006336AD">
        <w:rPr>
          <w:rFonts w:ascii="Times New Roman" w:eastAsia="Times New Roman" w:hAnsi="Times New Roman" w:cs="Times New Roman"/>
          <w:sz w:val="24"/>
          <w:szCs w:val="24"/>
          <w:lang w:eastAsia="ru-RU"/>
        </w:rPr>
        <w:t xml:space="preserve"> Клиент подтверждает, что ознакомлен с Правилами торгов, Клиринговыми правилами, нормативными документами, Спецификациями и иными документами Биржи и/или Клиринговой организации, регулирующими порядок участия в биржевых торгах и исполнения обязательств по заключённым Сделкам.</w:t>
      </w:r>
    </w:p>
    <w:p w14:paraId="39316C6D"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Незнание или неправильное понимание положений Правил торгов, Клиринговых правил и иных документов, регулирующих деятельность Биржи, не освобождает Клиента от обязанности их соблюдать.</w:t>
      </w:r>
    </w:p>
    <w:p w14:paraId="3819666B" w14:textId="77777777" w:rsidR="006336AD" w:rsidRPr="00914CE4" w:rsidRDefault="006336AD" w:rsidP="006336AD">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r w:rsidRPr="00914CE4">
        <w:rPr>
          <w:rFonts w:ascii="Times New Roman" w:eastAsia="Times New Roman" w:hAnsi="Times New Roman" w:cs="Times New Roman"/>
          <w:b/>
          <w:bCs/>
          <w:kern w:val="36"/>
          <w:sz w:val="28"/>
          <w:szCs w:val="28"/>
          <w:lang w:eastAsia="ru-RU"/>
        </w:rPr>
        <w:t>2. ПРАВА И ОБЯЗАННОСТИ СТОРОН</w:t>
      </w:r>
    </w:p>
    <w:p w14:paraId="417AE206"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4"/>
          <w:szCs w:val="24"/>
          <w:lang w:eastAsia="ru-RU"/>
        </w:rPr>
      </w:pPr>
      <w:r w:rsidRPr="00914CE4">
        <w:rPr>
          <w:rFonts w:ascii="Times New Roman" w:eastAsia="Times New Roman" w:hAnsi="Times New Roman" w:cs="Times New Roman"/>
          <w:b/>
          <w:bCs/>
          <w:sz w:val="24"/>
          <w:szCs w:val="24"/>
          <w:lang w:eastAsia="ru-RU"/>
        </w:rPr>
        <w:t>2.1. Брокер обязан:</w:t>
      </w:r>
    </w:p>
    <w:p w14:paraId="223DE12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2.1.1.</w:t>
      </w:r>
      <w:r w:rsidRPr="006336AD">
        <w:rPr>
          <w:rFonts w:ascii="Times New Roman" w:eastAsia="Times New Roman" w:hAnsi="Times New Roman" w:cs="Times New Roman"/>
          <w:sz w:val="24"/>
          <w:szCs w:val="24"/>
          <w:lang w:eastAsia="ru-RU"/>
        </w:rPr>
        <w:t xml:space="preserve"> Исполнять полученные Поручения, совершать юридические и иные действия в соответствии с условиями Договора и указаниями Клиента, соблюдая интересы Клиента и установленные им сроки.</w:t>
      </w:r>
    </w:p>
    <w:p w14:paraId="3AF2D73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2.1.2.</w:t>
      </w:r>
      <w:r w:rsidRPr="006336AD">
        <w:rPr>
          <w:rFonts w:ascii="Times New Roman" w:eastAsia="Times New Roman" w:hAnsi="Times New Roman" w:cs="Times New Roman"/>
          <w:sz w:val="24"/>
          <w:szCs w:val="24"/>
          <w:lang w:eastAsia="ru-RU"/>
        </w:rPr>
        <w:t xml:space="preserve"> Информировать Клиента о требованиях, предъявляемых к Биржевым товарам, в том числе путём направления Клиенту адресов официальных сайтов Биржи и Клиринговой организации, на которых Клиент может самостоятельно ознакомиться с необходимой информацией.</w:t>
      </w:r>
    </w:p>
    <w:p w14:paraId="1136B76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2.1.3.</w:t>
      </w:r>
      <w:r w:rsidRPr="006336AD">
        <w:rPr>
          <w:rFonts w:ascii="Times New Roman" w:eastAsia="Times New Roman" w:hAnsi="Times New Roman" w:cs="Times New Roman"/>
          <w:sz w:val="24"/>
          <w:szCs w:val="24"/>
          <w:lang w:eastAsia="ru-RU"/>
        </w:rPr>
        <w:t xml:space="preserve"> В случае возникновения в ходе торгов конфликта интересов незамедлительно уведомить Клиента о возникновении такого конфликта и принять все необходимые меры для его разрешения в интересах Клиента.</w:t>
      </w:r>
    </w:p>
    <w:p w14:paraId="7B2728F5"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2.1.4.</w:t>
      </w:r>
      <w:r w:rsidRPr="006336AD">
        <w:rPr>
          <w:rFonts w:ascii="Times New Roman" w:eastAsia="Times New Roman" w:hAnsi="Times New Roman" w:cs="Times New Roman"/>
          <w:sz w:val="24"/>
          <w:szCs w:val="24"/>
          <w:lang w:eastAsia="ru-RU"/>
        </w:rPr>
        <w:t xml:space="preserve"> Получить в Бирже Уникальный код Клиента в целях учёта, идентификации и регистрации Сделок с Товаром, осуществляемых в рамках Договора.</w:t>
      </w:r>
    </w:p>
    <w:p w14:paraId="285B3BD6"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2.1.5.</w:t>
      </w:r>
      <w:r w:rsidRPr="006336AD">
        <w:rPr>
          <w:rFonts w:ascii="Times New Roman" w:eastAsia="Times New Roman" w:hAnsi="Times New Roman" w:cs="Times New Roman"/>
          <w:sz w:val="24"/>
          <w:szCs w:val="24"/>
          <w:lang w:eastAsia="ru-RU"/>
        </w:rPr>
        <w:t xml:space="preserve"> В случае отказа от исполнения Поручения, вызванного действиями Клиента либо обстоятельствами, не зависящими от Брокера, уведомить об этом Клиента в течение 1 (одного) рабочего дня с даты такого отказа в порядке и способами, предусмотренными разделом 12 Договора.</w:t>
      </w:r>
    </w:p>
    <w:p w14:paraId="4F134BE5"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2.1.6.</w:t>
      </w:r>
      <w:r w:rsidRPr="006336AD">
        <w:rPr>
          <w:rFonts w:ascii="Times New Roman" w:eastAsia="Times New Roman" w:hAnsi="Times New Roman" w:cs="Times New Roman"/>
          <w:sz w:val="24"/>
          <w:szCs w:val="24"/>
          <w:lang w:eastAsia="ru-RU"/>
        </w:rPr>
        <w:t xml:space="preserve"> Исполнять обязанности, предусмотренные Правилами торгов.</w:t>
      </w:r>
    </w:p>
    <w:p w14:paraId="32537126"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2.1.7.</w:t>
      </w:r>
      <w:r w:rsidRPr="006336AD">
        <w:rPr>
          <w:rFonts w:ascii="Times New Roman" w:eastAsia="Times New Roman" w:hAnsi="Times New Roman" w:cs="Times New Roman"/>
          <w:sz w:val="24"/>
          <w:szCs w:val="24"/>
          <w:lang w:eastAsia="ru-RU"/>
        </w:rPr>
        <w:t xml:space="preserve"> Исполнять иные обязанности, предусмотренные Договором.</w:t>
      </w:r>
    </w:p>
    <w:p w14:paraId="46289A4B"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4"/>
          <w:szCs w:val="24"/>
          <w:lang w:eastAsia="ru-RU"/>
        </w:rPr>
      </w:pPr>
      <w:r w:rsidRPr="00914CE4">
        <w:rPr>
          <w:rFonts w:ascii="Times New Roman" w:eastAsia="Times New Roman" w:hAnsi="Times New Roman" w:cs="Times New Roman"/>
          <w:b/>
          <w:bCs/>
          <w:sz w:val="24"/>
          <w:szCs w:val="24"/>
          <w:lang w:eastAsia="ru-RU"/>
        </w:rPr>
        <w:lastRenderedPageBreak/>
        <w:t>2.2. Клиент обязан:</w:t>
      </w:r>
    </w:p>
    <w:p w14:paraId="1EB400C5"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2.2.1.</w:t>
      </w:r>
      <w:r w:rsidRPr="006336AD">
        <w:rPr>
          <w:rFonts w:ascii="Times New Roman" w:eastAsia="Times New Roman" w:hAnsi="Times New Roman" w:cs="Times New Roman"/>
          <w:sz w:val="24"/>
          <w:szCs w:val="24"/>
          <w:lang w:eastAsia="ru-RU"/>
        </w:rPr>
        <w:t xml:space="preserve"> Выдавать Брокеру Поручения в порядке, сроки и форме, установленные соответствующими Приложениями к Договору.</w:t>
      </w:r>
    </w:p>
    <w:p w14:paraId="7A8E510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2.2.2.</w:t>
      </w:r>
      <w:r w:rsidRPr="006336AD">
        <w:rPr>
          <w:rFonts w:ascii="Times New Roman" w:eastAsia="Times New Roman" w:hAnsi="Times New Roman" w:cs="Times New Roman"/>
          <w:sz w:val="24"/>
          <w:szCs w:val="24"/>
          <w:lang w:eastAsia="ru-RU"/>
        </w:rPr>
        <w:t xml:space="preserve"> Выдать Брокеру доверенность на право совершения Сделок и иных юридических действий, предусмотренных Договором (при необходимости), оформленную в соответствии с пунктом 3.4.2 Договора.</w:t>
      </w:r>
    </w:p>
    <w:p w14:paraId="40C70349"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2.2.3.</w:t>
      </w:r>
      <w:r w:rsidRPr="006336AD">
        <w:rPr>
          <w:rFonts w:ascii="Times New Roman" w:eastAsia="Times New Roman" w:hAnsi="Times New Roman" w:cs="Times New Roman"/>
          <w:sz w:val="24"/>
          <w:szCs w:val="24"/>
          <w:lang w:eastAsia="ru-RU"/>
        </w:rPr>
        <w:t xml:space="preserve"> Своевременно осуществлять платежи в пользу Брокера в порядке, размере и сроки, установленные Договором.</w:t>
      </w:r>
    </w:p>
    <w:p w14:paraId="2DD5D2AD"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2.2.4.</w:t>
      </w:r>
      <w:r w:rsidRPr="006336AD">
        <w:rPr>
          <w:rFonts w:ascii="Times New Roman" w:eastAsia="Times New Roman" w:hAnsi="Times New Roman" w:cs="Times New Roman"/>
          <w:sz w:val="24"/>
          <w:szCs w:val="24"/>
          <w:lang w:eastAsia="ru-RU"/>
        </w:rPr>
        <w:t xml:space="preserve"> По требованию Брокера предоставлять ему информацию и документы, необходимые для исполнения Поручений и/или выполнения иных обязательств по Договору.</w:t>
      </w:r>
    </w:p>
    <w:p w14:paraId="7EFFF17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2.2.5.</w:t>
      </w:r>
      <w:r w:rsidRPr="006336AD">
        <w:rPr>
          <w:rFonts w:ascii="Times New Roman" w:eastAsia="Times New Roman" w:hAnsi="Times New Roman" w:cs="Times New Roman"/>
          <w:sz w:val="24"/>
          <w:szCs w:val="24"/>
          <w:lang w:eastAsia="ru-RU"/>
        </w:rPr>
        <w:t xml:space="preserve"> Уведомлять Брокера обо всех ставших ему известными обстоятельствах и сведениях, которые могут повлиять на исполнение Сторонами обязательств по Договору.</w:t>
      </w:r>
    </w:p>
    <w:p w14:paraId="3BDE578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2.2.6.</w:t>
      </w:r>
      <w:r w:rsidRPr="006336AD">
        <w:rPr>
          <w:rFonts w:ascii="Times New Roman" w:eastAsia="Times New Roman" w:hAnsi="Times New Roman" w:cs="Times New Roman"/>
          <w:sz w:val="24"/>
          <w:szCs w:val="24"/>
          <w:lang w:eastAsia="ru-RU"/>
        </w:rPr>
        <w:t xml:space="preserve"> Своевременно и в полном объёме исполнять обязательства по Сделкам, заключённым Брокером во исполнение Поручений.</w:t>
      </w:r>
    </w:p>
    <w:p w14:paraId="5BD11AB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2.2.7.</w:t>
      </w:r>
      <w:r w:rsidRPr="006336AD">
        <w:rPr>
          <w:rFonts w:ascii="Times New Roman" w:eastAsia="Times New Roman" w:hAnsi="Times New Roman" w:cs="Times New Roman"/>
          <w:sz w:val="24"/>
          <w:szCs w:val="24"/>
          <w:lang w:eastAsia="ru-RU"/>
        </w:rPr>
        <w:t xml:space="preserve"> Соблюдать требования Правил торгов и иных документов Биржи.</w:t>
      </w:r>
    </w:p>
    <w:p w14:paraId="7FFB4A5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2.2.8.</w:t>
      </w:r>
      <w:r w:rsidRPr="006336AD">
        <w:rPr>
          <w:rFonts w:ascii="Times New Roman" w:eastAsia="Times New Roman" w:hAnsi="Times New Roman" w:cs="Times New Roman"/>
          <w:sz w:val="24"/>
          <w:szCs w:val="24"/>
          <w:lang w:eastAsia="ru-RU"/>
        </w:rPr>
        <w:t xml:space="preserve"> Самостоятельно отслеживать изменения во внутренних документах Биржи, в том числе публикуемых на официальном сайте Биржи, как предусмотрено пунктом 1.5 Договора.</w:t>
      </w:r>
    </w:p>
    <w:p w14:paraId="66605767"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2.2.9.</w:t>
      </w:r>
      <w:r w:rsidRPr="006336AD">
        <w:rPr>
          <w:rFonts w:ascii="Times New Roman" w:eastAsia="Times New Roman" w:hAnsi="Times New Roman" w:cs="Times New Roman"/>
          <w:sz w:val="24"/>
          <w:szCs w:val="24"/>
          <w:lang w:eastAsia="ru-RU"/>
        </w:rPr>
        <w:t xml:space="preserve"> Самостоятельно ознакомиться с Правилами торгов и общими условиями договоров поставки (Приложение № 01 к Правилам торгов).</w:t>
      </w:r>
    </w:p>
    <w:p w14:paraId="1905FC3D"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2.2.10.</w:t>
      </w:r>
      <w:r w:rsidRPr="006336AD">
        <w:rPr>
          <w:rFonts w:ascii="Times New Roman" w:eastAsia="Times New Roman" w:hAnsi="Times New Roman" w:cs="Times New Roman"/>
          <w:sz w:val="24"/>
          <w:szCs w:val="24"/>
          <w:lang w:eastAsia="ru-RU"/>
        </w:rPr>
        <w:t xml:space="preserve"> Не позднее 2 (двух) рабочих дней с даты прибытия Товара на станцию назначения направить Брокеру по электронной почте копию железнодорожной накладной с отметкой станции назначения о дате прибытия Товара.</w:t>
      </w:r>
    </w:p>
    <w:p w14:paraId="651E4038" w14:textId="59FAB708" w:rsidR="00914CE4" w:rsidRPr="007B1D0B" w:rsidRDefault="006336AD" w:rsidP="007B1D0B">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2.2.11.</w:t>
      </w:r>
      <w:r w:rsidRPr="006336AD">
        <w:rPr>
          <w:rFonts w:ascii="Times New Roman" w:eastAsia="Times New Roman" w:hAnsi="Times New Roman" w:cs="Times New Roman"/>
          <w:sz w:val="24"/>
          <w:szCs w:val="24"/>
          <w:lang w:eastAsia="ru-RU"/>
        </w:rPr>
        <w:t xml:space="preserve"> Обеспечить выгрузку Товара и отправку порожних вагонов в сроки, установленные пунктом 5.7 Договора.</w:t>
      </w:r>
    </w:p>
    <w:p w14:paraId="443BDBB5" w14:textId="0F69B3AA"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4"/>
          <w:szCs w:val="24"/>
          <w:lang w:eastAsia="ru-RU"/>
        </w:rPr>
      </w:pPr>
      <w:r w:rsidRPr="00914CE4">
        <w:rPr>
          <w:rFonts w:ascii="Times New Roman" w:eastAsia="Times New Roman" w:hAnsi="Times New Roman" w:cs="Times New Roman"/>
          <w:b/>
          <w:bCs/>
          <w:sz w:val="24"/>
          <w:szCs w:val="24"/>
          <w:lang w:eastAsia="ru-RU"/>
        </w:rPr>
        <w:t>2.3. Брокер вправе:</w:t>
      </w:r>
    </w:p>
    <w:p w14:paraId="476881C6"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2.3.1.</w:t>
      </w:r>
      <w:r w:rsidRPr="006336AD">
        <w:rPr>
          <w:rFonts w:ascii="Times New Roman" w:eastAsia="Times New Roman" w:hAnsi="Times New Roman" w:cs="Times New Roman"/>
          <w:sz w:val="24"/>
          <w:szCs w:val="24"/>
          <w:lang w:eastAsia="ru-RU"/>
        </w:rPr>
        <w:t xml:space="preserve"> Оказывать Клиенту консультационные и информационные услуги по вопросам, связанным с поставкой пшеницы на Бирже. Стоимость указанных услуг включена в основное вознаграждение Брокера.</w:t>
      </w:r>
    </w:p>
    <w:p w14:paraId="0F476CA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2.3.2.</w:t>
      </w:r>
      <w:r w:rsidRPr="006336AD">
        <w:rPr>
          <w:rFonts w:ascii="Times New Roman" w:eastAsia="Times New Roman" w:hAnsi="Times New Roman" w:cs="Times New Roman"/>
          <w:sz w:val="24"/>
          <w:szCs w:val="24"/>
          <w:lang w:eastAsia="ru-RU"/>
        </w:rPr>
        <w:t xml:space="preserve"> Отказать в исполнении Поручения в случае, если условия Поручения являются заведомо неисполнимыми вследствие рыночных условий либо возникли обстоятельства, не зависящие от Брокера, делающие исполнение Поручения невозможным. В таком случае </w:t>
      </w:r>
      <w:r w:rsidRPr="006336AD">
        <w:rPr>
          <w:rFonts w:ascii="Times New Roman" w:eastAsia="Times New Roman" w:hAnsi="Times New Roman" w:cs="Times New Roman"/>
          <w:sz w:val="24"/>
          <w:szCs w:val="24"/>
          <w:lang w:eastAsia="ru-RU"/>
        </w:rPr>
        <w:lastRenderedPageBreak/>
        <w:t>Брокер обязан уведомить Клиента не позднее 1 (одного) рабочего дня, следующего за днём, в который Поручение Клиента должно было быть исполнено.</w:t>
      </w:r>
    </w:p>
    <w:p w14:paraId="4220602B"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2.3.3.</w:t>
      </w:r>
      <w:r w:rsidRPr="006336AD">
        <w:rPr>
          <w:rFonts w:ascii="Times New Roman" w:eastAsia="Times New Roman" w:hAnsi="Times New Roman" w:cs="Times New Roman"/>
          <w:sz w:val="24"/>
          <w:szCs w:val="24"/>
          <w:lang w:eastAsia="ru-RU"/>
        </w:rPr>
        <w:t xml:space="preserve"> Отступить от условий Поручения, представленного Клиентом, если это необходимо в интересах Клиента с учётом обстоятельств конкретного случая, с уведомлением Клиента об осуществлённых в течение текущей торговой сессии отступлениях.</w:t>
      </w:r>
    </w:p>
    <w:p w14:paraId="6F16241D"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2.3.4.</w:t>
      </w:r>
      <w:r w:rsidRPr="006336AD">
        <w:rPr>
          <w:rFonts w:ascii="Times New Roman" w:eastAsia="Times New Roman" w:hAnsi="Times New Roman" w:cs="Times New Roman"/>
          <w:sz w:val="24"/>
          <w:szCs w:val="24"/>
          <w:lang w:eastAsia="ru-RU"/>
        </w:rPr>
        <w:t xml:space="preserve"> Отказать в удовлетворении требования Клиента об отмене или изменении условий Поручения, если такое требование поступило к Брокеру после окончания торговой сессии либо после того, как Брокер совершил Сделку на ранее установленных условиях, либо если отмена/изменение Поручения невозможны по причинам, не зависящим от Брокера.</w:t>
      </w:r>
    </w:p>
    <w:p w14:paraId="3F746C37"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2.3.5.</w:t>
      </w:r>
      <w:r w:rsidRPr="006336AD">
        <w:rPr>
          <w:rFonts w:ascii="Times New Roman" w:eastAsia="Times New Roman" w:hAnsi="Times New Roman" w:cs="Times New Roman"/>
          <w:sz w:val="24"/>
          <w:szCs w:val="24"/>
          <w:lang w:eastAsia="ru-RU"/>
        </w:rPr>
        <w:t xml:space="preserve"> В случае неисполнения Клиентом своих обязательств приостановить оказание услуг по Договору либо удержать сумму задолженности Клиента из денежных средств Клиента, перечисленных Брокеру по любым иным договорам, заключённым между Брокером и Клиентом.</w:t>
      </w:r>
    </w:p>
    <w:p w14:paraId="7068413C"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4"/>
          <w:szCs w:val="24"/>
          <w:lang w:eastAsia="ru-RU"/>
        </w:rPr>
      </w:pPr>
      <w:r w:rsidRPr="00914CE4">
        <w:rPr>
          <w:rFonts w:ascii="Times New Roman" w:eastAsia="Times New Roman" w:hAnsi="Times New Roman" w:cs="Times New Roman"/>
          <w:b/>
          <w:bCs/>
          <w:sz w:val="24"/>
          <w:szCs w:val="24"/>
          <w:lang w:eastAsia="ru-RU"/>
        </w:rPr>
        <w:t>2.4. Клиент вправе:</w:t>
      </w:r>
    </w:p>
    <w:p w14:paraId="6A9B9108"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2.4.1.</w:t>
      </w:r>
      <w:r w:rsidRPr="006336AD">
        <w:rPr>
          <w:rFonts w:ascii="Times New Roman" w:eastAsia="Times New Roman" w:hAnsi="Times New Roman" w:cs="Times New Roman"/>
          <w:sz w:val="24"/>
          <w:szCs w:val="24"/>
          <w:lang w:eastAsia="ru-RU"/>
        </w:rPr>
        <w:t xml:space="preserve"> Инициировать отмену или изменение условий Поручения, если иное не предусмотрено Правилами торгов, путём направления Брокеру уведомления об отмене или изменении условий Поручения.</w:t>
      </w:r>
    </w:p>
    <w:p w14:paraId="6D17D205"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Брокер обязан рассмотреть уведомление Клиента в течение одного рабочего дня с момента его получения. Поручение считается отменённым или изменённым с момента подтверждения Брокером этого обстоятельства Клиенту либо подтверждения невозможности такой отмены (изменения).</w:t>
      </w:r>
    </w:p>
    <w:p w14:paraId="45E0FC28"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2.4.2.</w:t>
      </w:r>
      <w:r w:rsidRPr="006336AD">
        <w:rPr>
          <w:rFonts w:ascii="Times New Roman" w:eastAsia="Times New Roman" w:hAnsi="Times New Roman" w:cs="Times New Roman"/>
          <w:sz w:val="24"/>
          <w:szCs w:val="24"/>
          <w:lang w:eastAsia="ru-RU"/>
        </w:rPr>
        <w:t xml:space="preserve"> Требовать от Брокера предоставления отчёта об исполнении Поручения в соответствии с условиями Договора.</w:t>
      </w:r>
    </w:p>
    <w:p w14:paraId="63366B90" w14:textId="77777777" w:rsidR="006336AD" w:rsidRPr="00914CE4" w:rsidRDefault="006336AD" w:rsidP="006336AD">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r w:rsidRPr="00914CE4">
        <w:rPr>
          <w:rFonts w:ascii="Times New Roman" w:eastAsia="Times New Roman" w:hAnsi="Times New Roman" w:cs="Times New Roman"/>
          <w:b/>
          <w:bCs/>
          <w:kern w:val="36"/>
          <w:sz w:val="28"/>
          <w:szCs w:val="28"/>
          <w:lang w:eastAsia="ru-RU"/>
        </w:rPr>
        <w:t>3. ПОРЯДОК ИСПОЛНЕНИЯ ПОРУЧЕНИЙ</w:t>
      </w:r>
    </w:p>
    <w:p w14:paraId="39C955C5"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3.1.</w:t>
      </w:r>
    </w:p>
    <w:p w14:paraId="7BEC33F7"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3.1.1.</w:t>
      </w:r>
      <w:r w:rsidRPr="006336AD">
        <w:rPr>
          <w:rFonts w:ascii="Times New Roman" w:eastAsia="Times New Roman" w:hAnsi="Times New Roman" w:cs="Times New Roman"/>
          <w:sz w:val="24"/>
          <w:szCs w:val="24"/>
          <w:lang w:eastAsia="ru-RU"/>
        </w:rPr>
        <w:t xml:space="preserve"> Поручения, выдаваемые Клиентом Брокеру, должны быть законными, исполнимыми и содержать однозначные указания, исключающие возможность двоякого толкования намерений Клиента.</w:t>
      </w:r>
    </w:p>
    <w:p w14:paraId="2F927CEC"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Поручение предоставляется в письменной форме уполномоченным представителем Клиента в порядке, предусмотренном разделом 12 Договора.</w:t>
      </w:r>
    </w:p>
    <w:p w14:paraId="21CF3CAF"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Клиент обязан обеспечить предоставление Брокеру надлежащим образом заверенных копий доверенностей представителей Клиента, уполномоченных на подписание Поручений.</w:t>
      </w:r>
    </w:p>
    <w:p w14:paraId="2657BBF9"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lastRenderedPageBreak/>
        <w:t>Если у Брокера отсутствует такая копия доверенности лица, подписавшего Поручение, Брокер вправе отказаться от исполнения Поручения, о чём он обязан незамедлительно уведомить Клиента.</w:t>
      </w:r>
    </w:p>
    <w:p w14:paraId="0ED3145B"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3.1.2.</w:t>
      </w:r>
      <w:r w:rsidRPr="006336AD">
        <w:rPr>
          <w:rFonts w:ascii="Times New Roman" w:eastAsia="Times New Roman" w:hAnsi="Times New Roman" w:cs="Times New Roman"/>
          <w:sz w:val="24"/>
          <w:szCs w:val="24"/>
          <w:lang w:eastAsia="ru-RU"/>
        </w:rPr>
        <w:t xml:space="preserve"> Поручения, направляемые по электронной почте в виде сканированной копии документа, должны быть разборчивыми и полностью отражать содержание оригинала, включая подписи и печать.</w:t>
      </w:r>
    </w:p>
    <w:p w14:paraId="52C092D1"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В случае направления Поручения с нарушением требований настоящего пункта Брокер вправе потребовать его повторного предоставления, при этом на период замены Поручения Брокер освобождается от ответственности за его неисполнение.</w:t>
      </w:r>
    </w:p>
    <w:p w14:paraId="40CD38C3"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3.1.3.</w:t>
      </w:r>
      <w:r w:rsidRPr="006336AD">
        <w:rPr>
          <w:rFonts w:ascii="Times New Roman" w:eastAsia="Times New Roman" w:hAnsi="Times New Roman" w:cs="Times New Roman"/>
          <w:sz w:val="24"/>
          <w:szCs w:val="24"/>
          <w:lang w:eastAsia="ru-RU"/>
        </w:rPr>
        <w:t xml:space="preserve"> Поручение (его содержание) может быть отменено (изменено) Клиентом в порядке, предусмотренном пунктом 2.4.1 Договора, с учётом положений пункта 2.3.4 Договора.</w:t>
      </w:r>
    </w:p>
    <w:p w14:paraId="1C076CB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3.1.4.</w:t>
      </w:r>
      <w:r w:rsidRPr="006336AD">
        <w:rPr>
          <w:rFonts w:ascii="Times New Roman" w:eastAsia="Times New Roman" w:hAnsi="Times New Roman" w:cs="Times New Roman"/>
          <w:sz w:val="24"/>
          <w:szCs w:val="24"/>
          <w:lang w:eastAsia="ru-RU"/>
        </w:rPr>
        <w:t xml:space="preserve"> После получения Поручения Брокер проставляет на нём дату и время получения и уведомляет об этом Клиента. Принятие Поручения Брокером не является гарантией его исполнения.</w:t>
      </w:r>
    </w:p>
    <w:p w14:paraId="63E2036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3.1.5.</w:t>
      </w:r>
      <w:r w:rsidRPr="006336AD">
        <w:rPr>
          <w:rFonts w:ascii="Times New Roman" w:eastAsia="Times New Roman" w:hAnsi="Times New Roman" w:cs="Times New Roman"/>
          <w:sz w:val="24"/>
          <w:szCs w:val="24"/>
          <w:lang w:eastAsia="ru-RU"/>
        </w:rPr>
        <w:t xml:space="preserve"> Поручения действуют в течение срока, указанного в соответствующем Поручении, если иное не предусмотрено Правилами торгов. Если срок действия (исполнения) Поручения не указан, такое Поручение не принимается к исполнению.</w:t>
      </w:r>
    </w:p>
    <w:p w14:paraId="70A8F089"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3.2.</w:t>
      </w:r>
    </w:p>
    <w:p w14:paraId="1C20B67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Брокер исполняет Поручения на совершение Сделок с Биржевыми товарами.</w:t>
      </w:r>
    </w:p>
    <w:p w14:paraId="2E051FCB"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В зависимости от содержания Поручения Брокер либо Клиент выступает Поставщиком или Покупателем пшеницы, поставляемой в сроки, установленные Правилами торгов, с момента регистрации Сделки на Бирже.</w:t>
      </w:r>
    </w:p>
    <w:p w14:paraId="15A16E7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В зависимости от условий соответствующей Сделки Клиент может выдать Брокеру следующие виды Поручений:</w:t>
      </w:r>
    </w:p>
    <w:p w14:paraId="6D16814C"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 приобрести Товар по текущей биржевой цене дня;</w:t>
      </w:r>
    </w:p>
    <w:p w14:paraId="136B2CCF"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 продать Товар по текущей биржевой цене дня;</w:t>
      </w:r>
    </w:p>
    <w:p w14:paraId="11A2BFC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 приобрести Товар по цене не выше указанной;</w:t>
      </w:r>
    </w:p>
    <w:p w14:paraId="2BA38F61"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 продать Товар по цене не ниже указанной;</w:t>
      </w:r>
    </w:p>
    <w:p w14:paraId="3CC05986"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 приобрести Товар по цене в пределах диапазона, указанного в Поручении;</w:t>
      </w:r>
    </w:p>
    <w:p w14:paraId="3A3748FD"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 продать Товар по цене в пределах диапазона, указанного в Поручении;</w:t>
      </w:r>
    </w:p>
    <w:p w14:paraId="75F7ED8B"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lastRenderedPageBreak/>
        <w:t>— приобрести Товар при достижении ценой определённого (порогового) значения;</w:t>
      </w:r>
    </w:p>
    <w:p w14:paraId="4360F351"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 продать Товар при достижении ценой определённого (порогового) значения.</w:t>
      </w:r>
    </w:p>
    <w:p w14:paraId="79635425"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3.3.</w:t>
      </w:r>
    </w:p>
    <w:p w14:paraId="72A01AF5"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По запросу Клиента Брокер оказывает следующие информационные услуги: информирование о текущей биржевой цене на пшеницу, а также информирование о наличии пшеницы на Бирже.</w:t>
      </w:r>
    </w:p>
    <w:p w14:paraId="03370B3D"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3.4. Стороны договорились о следующем порядке исполнения Поручений на покупку/продажу Биржевого товара:</w:t>
      </w:r>
    </w:p>
    <w:p w14:paraId="71B6DBB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3.4.1.</w:t>
      </w:r>
      <w:r w:rsidRPr="006336AD">
        <w:rPr>
          <w:rFonts w:ascii="Times New Roman" w:eastAsia="Times New Roman" w:hAnsi="Times New Roman" w:cs="Times New Roman"/>
          <w:sz w:val="24"/>
          <w:szCs w:val="24"/>
          <w:lang w:eastAsia="ru-RU"/>
        </w:rPr>
        <w:t xml:space="preserve"> Клиент направляет подписанное Поручение Брокеру не позднее дня, предшествующего торговому дню («T-1»).</w:t>
      </w:r>
    </w:p>
    <w:p w14:paraId="0F187419"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3.4.2.</w:t>
      </w:r>
      <w:r w:rsidRPr="006336AD">
        <w:rPr>
          <w:rFonts w:ascii="Times New Roman" w:eastAsia="Times New Roman" w:hAnsi="Times New Roman" w:cs="Times New Roman"/>
          <w:sz w:val="24"/>
          <w:szCs w:val="24"/>
          <w:lang w:eastAsia="ru-RU"/>
        </w:rPr>
        <w:t xml:space="preserve"> При направлении Поручения на покупку пшеницы Клиент обязан перечислить на расчётный счёт Брокера не позднее «T-1» Маржу (взнос) в размере не менее 5% от планируемой суммы Сделки.</w:t>
      </w:r>
    </w:p>
    <w:p w14:paraId="382AA18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Если Поручением установлен диапазон цен, Маржа рассчитывается исходя из не менее чем 5% верхней границы указанного диапазона.</w:t>
      </w:r>
    </w:p>
    <w:p w14:paraId="56826ABD"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Брокер исполняет Поручения Клиента от имени Клиента только при условии, что Поручение оформлено в письменной форме, Клиент предоставил Клиринговой организации доверенность (копия которой также направлена Брокеру), а также при условии, что Клиент является участником клиринга.</w:t>
      </w:r>
    </w:p>
    <w:p w14:paraId="6445BA3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3.4.3.</w:t>
      </w:r>
      <w:r w:rsidRPr="006336AD">
        <w:rPr>
          <w:rFonts w:ascii="Times New Roman" w:eastAsia="Times New Roman" w:hAnsi="Times New Roman" w:cs="Times New Roman"/>
          <w:sz w:val="24"/>
          <w:szCs w:val="24"/>
          <w:lang w:eastAsia="ru-RU"/>
        </w:rPr>
        <w:t xml:space="preserve"> При направлении Поручения на продажу пшеницы Клиент обязан обеспечить наличие Товара в соответствии с Базисом поставки не позднее «T-1» и направить Брокеру Поручение на продажу.</w:t>
      </w:r>
    </w:p>
    <w:p w14:paraId="6204A1FF"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С момента подачи Поручения Клиент утрачивает право распоряжаться Товаром до получения отчёта Брокера о завершении Сделки либо уведомления о снятии Поручения с торгов.</w:t>
      </w:r>
    </w:p>
    <w:p w14:paraId="66C79651"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Не позднее «T-1» Клиент также обязан перечислить Обеспечение (взнос), предусмотренное для Поручений на продажу, рассчитанное на дату его внесения.</w:t>
      </w:r>
    </w:p>
    <w:p w14:paraId="11DE83BC"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3.4.4.</w:t>
      </w:r>
      <w:r w:rsidRPr="006336AD">
        <w:rPr>
          <w:rFonts w:ascii="Times New Roman" w:eastAsia="Times New Roman" w:hAnsi="Times New Roman" w:cs="Times New Roman"/>
          <w:sz w:val="24"/>
          <w:szCs w:val="24"/>
          <w:lang w:eastAsia="ru-RU"/>
        </w:rPr>
        <w:t xml:space="preserve"> После получения Поручения Брокер обязан незамедлительно приступить к его исполнению в соответствии с Правилами торгов.</w:t>
      </w:r>
    </w:p>
    <w:p w14:paraId="207082C3"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3.4.5.</w:t>
      </w:r>
      <w:r w:rsidRPr="006336AD">
        <w:rPr>
          <w:rFonts w:ascii="Times New Roman" w:eastAsia="Times New Roman" w:hAnsi="Times New Roman" w:cs="Times New Roman"/>
          <w:sz w:val="24"/>
          <w:szCs w:val="24"/>
          <w:lang w:eastAsia="ru-RU"/>
        </w:rPr>
        <w:t xml:space="preserve"> После исполнения Поручения Брокер не позднее 2 (двух) рабочих дней с даты совершения Сделки предоставляет Клиенту:</w:t>
      </w:r>
    </w:p>
    <w:p w14:paraId="175546EA" w14:textId="77777777" w:rsidR="006336AD" w:rsidRPr="006336AD" w:rsidRDefault="006336AD" w:rsidP="006336A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lastRenderedPageBreak/>
        <w:t>отчёт Брокера о результатах торгов (Приложение № 3);</w:t>
      </w:r>
    </w:p>
    <w:p w14:paraId="3D8E2AD7" w14:textId="77777777" w:rsidR="006336AD" w:rsidRPr="006336AD" w:rsidRDefault="006336AD" w:rsidP="006336A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Акт оказанных услуг (в части основного вознаграждения);</w:t>
      </w:r>
    </w:p>
    <w:p w14:paraId="120E5DEA" w14:textId="77777777" w:rsidR="006336AD" w:rsidRPr="006336AD" w:rsidRDefault="006336AD" w:rsidP="006336A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счёт на оплату основного вознаграждения;</w:t>
      </w:r>
    </w:p>
    <w:p w14:paraId="4C358B63" w14:textId="77777777" w:rsidR="006336AD" w:rsidRPr="006336AD" w:rsidRDefault="006336AD" w:rsidP="006336A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счета на оплату биржевого и клирингового сборов.</w:t>
      </w:r>
    </w:p>
    <w:p w14:paraId="3D312357"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Выписка из сводного реестра договоров Биржи предоставляется только по письменному запросу Клиента.</w:t>
      </w:r>
    </w:p>
    <w:p w14:paraId="21259A4C"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Если Брокер осуществляет покупку от своего имени и за счёт Клиента, он дополнительно до 12-го числа месяца, следующего за отчётным, предоставляет Отчёт о понесённых расходах (Приложение № 6).</w:t>
      </w:r>
    </w:p>
    <w:p w14:paraId="3A9D1958"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Если Поручение исполнено по более выгодной цене, Брокер также направляет Отчёт о понесённых дополнительных расходах и счёт на оплату дополнительного вознаграждения.</w:t>
      </w:r>
    </w:p>
    <w:p w14:paraId="37E2269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3.4.6.</w:t>
      </w:r>
      <w:r w:rsidRPr="006336AD">
        <w:rPr>
          <w:rFonts w:ascii="Times New Roman" w:eastAsia="Times New Roman" w:hAnsi="Times New Roman" w:cs="Times New Roman"/>
          <w:sz w:val="24"/>
          <w:szCs w:val="24"/>
          <w:lang w:eastAsia="ru-RU"/>
        </w:rPr>
        <w:t xml:space="preserve"> В течение 5 (пяти) рабочих дней с даты получения оригинала Акта оказанных услуг Клиент обязан подписать и вернуть Брокеру один экземпляр Акта вместе с утверждённым Отчётом о понесённых расходах либо направить письменный мотивированный отказ с указанием выявленных недостатков и разумного срока для их устранения.</w:t>
      </w:r>
    </w:p>
    <w:p w14:paraId="79EFAF6B"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Услуги считаются оказанными и принятыми с момента подписания Сторонами Акта оказанных услуг.</w:t>
      </w:r>
    </w:p>
    <w:p w14:paraId="7B299507"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3.4.7.</w:t>
      </w:r>
      <w:r w:rsidRPr="006336AD">
        <w:rPr>
          <w:rFonts w:ascii="Times New Roman" w:eastAsia="Times New Roman" w:hAnsi="Times New Roman" w:cs="Times New Roman"/>
          <w:sz w:val="24"/>
          <w:szCs w:val="24"/>
          <w:lang w:eastAsia="ru-RU"/>
        </w:rPr>
        <w:t xml:space="preserve"> Не позднее 4-го (четвёртого) банковского дня после подписания Акта оказанных услуг и утверждения соответствующих Отчётов Клиент обязан выплатить Брокеру Основное/Дополнительное вознаграждение.</w:t>
      </w:r>
    </w:p>
    <w:p w14:paraId="054722CF"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В платёжном поручении указывается:</w:t>
      </w:r>
    </w:p>
    <w:p w14:paraId="150F1D05"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«Основное/Дополнительное вознаграждение по Договору об оказании брокерских услуг от «___» __________ 2026 г. № ___ (Сделка от __________ № ___), включая НДС».</w:t>
      </w:r>
    </w:p>
    <w:p w14:paraId="069719F9" w14:textId="77777777" w:rsidR="008651AB" w:rsidRDefault="006336AD" w:rsidP="008651AB">
      <w:pPr>
        <w:spacing w:before="100" w:beforeAutospacing="1" w:after="100" w:afterAutospacing="1" w:line="240" w:lineRule="auto"/>
        <w:rPr>
          <w:rFonts w:ascii="Times New Roman" w:eastAsia="Times New Roman" w:hAnsi="Times New Roman" w:cs="Times New Roman"/>
          <w:b/>
          <w:bCs/>
          <w:sz w:val="24"/>
          <w:szCs w:val="24"/>
          <w:lang w:eastAsia="ru-RU"/>
        </w:rPr>
      </w:pPr>
      <w:r w:rsidRPr="006336AD">
        <w:rPr>
          <w:rFonts w:ascii="Times New Roman" w:eastAsia="Times New Roman" w:hAnsi="Times New Roman" w:cs="Times New Roman"/>
          <w:b/>
          <w:bCs/>
          <w:sz w:val="24"/>
          <w:szCs w:val="24"/>
          <w:lang w:eastAsia="ru-RU"/>
        </w:rPr>
        <w:t>3.4.8.</w:t>
      </w:r>
      <w:r w:rsidRPr="006336AD">
        <w:rPr>
          <w:rFonts w:ascii="Times New Roman" w:eastAsia="Times New Roman" w:hAnsi="Times New Roman" w:cs="Times New Roman"/>
          <w:sz w:val="24"/>
          <w:szCs w:val="24"/>
          <w:lang w:eastAsia="ru-RU"/>
        </w:rPr>
        <w:t xml:space="preserve"> В случае наличия у Клиента возражений относительно отчёта Брокера о результатах торгов Клиент обязан уведомить об этом Брокера в течение 1 (одного) дня с момента получения отчёта, но не позднее 17:00 по московскому времени следующего рабочего дня. В противном случае отчёт считается принятым Клиентом.</w:t>
      </w:r>
      <w:r w:rsidR="008651AB">
        <w:rPr>
          <w:rFonts w:ascii="Times New Roman" w:eastAsia="Times New Roman" w:hAnsi="Times New Roman" w:cs="Times New Roman"/>
          <w:sz w:val="24"/>
          <w:szCs w:val="24"/>
          <w:lang w:eastAsia="ru-RU"/>
        </w:rPr>
        <w:br/>
      </w:r>
    </w:p>
    <w:p w14:paraId="417C049E"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3.5.</w:t>
      </w:r>
    </w:p>
    <w:p w14:paraId="4DC9FD09"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При исполнении Брокером Сделки на покупку Клиент на основании отчёта Брокера о результатах торгов обязан не позднее 1 (одного) рабочего дня («T+1») после получения отчёта направить Поставщику подробную заявку на поставку всего объёма пшеницы, поставляемого по Сделке, по форме Приложения № 4.</w:t>
      </w:r>
    </w:p>
    <w:p w14:paraId="58FD21B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lastRenderedPageBreak/>
        <w:t>Подробные заявки на отгрузку Грузополучателям, находящимся за пределами Российской Федерации, включая Республику Беларусь, не принимаются.</w:t>
      </w:r>
    </w:p>
    <w:p w14:paraId="0203C626"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Если Брокер осуществляет Сделку на продажу от своего имени и за счёт Клиента, он передаёт Клиенту подробную заявку Покупателя на поставку Товара.</w:t>
      </w:r>
    </w:p>
    <w:p w14:paraId="65D550A8"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3.6.</w:t>
      </w:r>
    </w:p>
    <w:p w14:paraId="4384275B"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Если Брокер осуществляет Сделку на продажу от имени и за счёт Клиента, Клиент после получения выписки из реестра договоров самостоятельно получает у Покупателя подробную заявку на поставку проданного Товара.</w:t>
      </w:r>
    </w:p>
    <w:p w14:paraId="3FE6B53C"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3.7.</w:t>
      </w:r>
    </w:p>
    <w:p w14:paraId="10C39D36"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Брокер не несёт ответственности за несвоевременное предоставление Покупателем Клиента подробных сведений, необходимых для поставки.</w:t>
      </w:r>
    </w:p>
    <w:p w14:paraId="3B72CF0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Брокер информирует Клиента о мерах контроля цен со стороны Биржи, предусмотренных Правилами торгов и направленных на предотвращение манипулирования ценами и сговора.</w:t>
      </w:r>
    </w:p>
    <w:p w14:paraId="3E7BF72F"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Стороны обязуются содействовать реализации указанных мер.</w:t>
      </w:r>
    </w:p>
    <w:p w14:paraId="34C6AB27" w14:textId="77777777" w:rsidR="006336AD" w:rsidRPr="00914CE4" w:rsidRDefault="006336AD" w:rsidP="006336AD">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r w:rsidRPr="00914CE4">
        <w:rPr>
          <w:rFonts w:ascii="Times New Roman" w:eastAsia="Times New Roman" w:hAnsi="Times New Roman" w:cs="Times New Roman"/>
          <w:b/>
          <w:bCs/>
          <w:kern w:val="36"/>
          <w:sz w:val="28"/>
          <w:szCs w:val="28"/>
          <w:lang w:eastAsia="ru-RU"/>
        </w:rPr>
        <w:t>4. ВОЗНАГРАЖДЕНИЕ БРОКЕРА И РАСХОДЫ, ПОРЯДОК ОПЛАТЫ, КАЧЕСТВО, КОЛИЧЕСТВО И ЦЕНА ТОВАРА</w:t>
      </w:r>
    </w:p>
    <w:p w14:paraId="44A0D248"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4.1.</w:t>
      </w:r>
    </w:p>
    <w:p w14:paraId="68AFE933"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4.1.1.</w:t>
      </w:r>
      <w:r w:rsidRPr="006336AD">
        <w:rPr>
          <w:rFonts w:ascii="Times New Roman" w:eastAsia="Times New Roman" w:hAnsi="Times New Roman" w:cs="Times New Roman"/>
          <w:sz w:val="24"/>
          <w:szCs w:val="24"/>
          <w:lang w:eastAsia="ru-RU"/>
        </w:rPr>
        <w:t xml:space="preserve"> Клиент обязуется оплатить Брокеру:</w:t>
      </w:r>
    </w:p>
    <w:p w14:paraId="3F922996" w14:textId="77777777" w:rsidR="006336AD" w:rsidRPr="006336AD" w:rsidRDefault="006336AD" w:rsidP="006336A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брокерское вознаграждение (основное и дополнительное);</w:t>
      </w:r>
    </w:p>
    <w:p w14:paraId="65523416" w14:textId="77777777" w:rsidR="006336AD" w:rsidRPr="006336AD" w:rsidRDefault="006336AD" w:rsidP="006336A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биржевые и клиринговые сборы;</w:t>
      </w:r>
    </w:p>
    <w:p w14:paraId="1DA50C9B" w14:textId="77777777" w:rsidR="006336AD" w:rsidRPr="006336AD" w:rsidRDefault="006336AD" w:rsidP="006336A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расходы на транспортировку;</w:t>
      </w:r>
    </w:p>
    <w:p w14:paraId="5FE15D44" w14:textId="77777777" w:rsidR="006336AD" w:rsidRPr="006336AD" w:rsidRDefault="006336AD" w:rsidP="006336A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расходы на оформление документов;</w:t>
      </w:r>
    </w:p>
    <w:p w14:paraId="63C3D411" w14:textId="77777777" w:rsidR="006336AD" w:rsidRPr="006336AD" w:rsidRDefault="006336AD" w:rsidP="006336A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расходы на хранение и передачу Товара Покупателю;</w:t>
      </w:r>
    </w:p>
    <w:p w14:paraId="6AAB6C43" w14:textId="77777777" w:rsidR="006336AD" w:rsidRPr="006336AD" w:rsidRDefault="006336AD" w:rsidP="006336A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иные расходы, понесённые Брокером при исполнении Поручений.</w:t>
      </w:r>
    </w:p>
    <w:p w14:paraId="4C16B22E" w14:textId="3B10BD6B" w:rsidR="00D80541"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4.1.2.</w:t>
      </w:r>
      <w:r w:rsidRPr="006336AD">
        <w:rPr>
          <w:rFonts w:ascii="Times New Roman" w:eastAsia="Times New Roman" w:hAnsi="Times New Roman" w:cs="Times New Roman"/>
          <w:sz w:val="24"/>
          <w:szCs w:val="24"/>
          <w:lang w:eastAsia="ru-RU"/>
        </w:rPr>
        <w:t xml:space="preserve"> Вознаграждение Брокера по Договору составляет __________ за тонну, включая соответствующий НДС, сверх которого уплачивается НДС по ставке, установленной законодательством.</w:t>
      </w:r>
      <w:r w:rsidR="00D80541">
        <w:rPr>
          <w:rFonts w:ascii="Times New Roman" w:eastAsia="Times New Roman" w:hAnsi="Times New Roman" w:cs="Times New Roman"/>
          <w:sz w:val="24"/>
          <w:szCs w:val="24"/>
          <w:lang w:eastAsia="ru-RU"/>
        </w:rPr>
        <w:t xml:space="preserve"> </w:t>
      </w:r>
      <w:r w:rsidR="00D80541" w:rsidRPr="008651AB">
        <w:rPr>
          <w:rFonts w:ascii="Times New Roman" w:eastAsia="Times New Roman" w:hAnsi="Times New Roman" w:cs="Times New Roman"/>
          <w:sz w:val="24"/>
          <w:szCs w:val="24"/>
          <w:lang w:eastAsia="en-GB"/>
        </w:rPr>
        <w:t>Тарифы на брокерское обслуживание начинаются от 600 рублей за тонну и зависят от объемов и способов поставки</w:t>
      </w:r>
      <w:r w:rsidR="00D80541">
        <w:rPr>
          <w:rFonts w:ascii="Times New Roman" w:eastAsia="Times New Roman" w:hAnsi="Times New Roman" w:cs="Times New Roman"/>
          <w:sz w:val="24"/>
          <w:szCs w:val="24"/>
          <w:lang w:eastAsia="en-GB"/>
        </w:rPr>
        <w:t>.</w:t>
      </w:r>
    </w:p>
    <w:p w14:paraId="3CEC26BC"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4.1.3.</w:t>
      </w:r>
      <w:r w:rsidRPr="006336AD">
        <w:rPr>
          <w:rFonts w:ascii="Times New Roman" w:eastAsia="Times New Roman" w:hAnsi="Times New Roman" w:cs="Times New Roman"/>
          <w:sz w:val="24"/>
          <w:szCs w:val="24"/>
          <w:lang w:eastAsia="ru-RU"/>
        </w:rPr>
        <w:t xml:space="preserve"> Биржевые и клиринговые сборы, подлежащие оплате Клиентом, составляют:</w:t>
      </w:r>
    </w:p>
    <w:p w14:paraId="4A96D3C3" w14:textId="77777777" w:rsidR="006336AD" w:rsidRPr="006336AD" w:rsidRDefault="006336AD" w:rsidP="006336A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lastRenderedPageBreak/>
        <w:t xml:space="preserve">биржевой сбор — </w:t>
      </w:r>
      <w:r w:rsidRPr="006336AD">
        <w:rPr>
          <w:rFonts w:ascii="Times New Roman" w:eastAsia="Times New Roman" w:hAnsi="Times New Roman" w:cs="Times New Roman"/>
          <w:b/>
          <w:bCs/>
          <w:sz w:val="24"/>
          <w:szCs w:val="24"/>
          <w:lang w:eastAsia="ru-RU"/>
        </w:rPr>
        <w:t>[0,06%]</w:t>
      </w:r>
      <w:r w:rsidRPr="006336AD">
        <w:rPr>
          <w:rFonts w:ascii="Times New Roman" w:eastAsia="Times New Roman" w:hAnsi="Times New Roman" w:cs="Times New Roman"/>
          <w:sz w:val="24"/>
          <w:szCs w:val="24"/>
          <w:lang w:eastAsia="ru-RU"/>
        </w:rPr>
        <w:t xml:space="preserve"> от объёма Сделки, заключённой на организованных торгах в Секции (в рублях, без НДС);</w:t>
      </w:r>
    </w:p>
    <w:p w14:paraId="1746B509" w14:textId="77777777" w:rsidR="006336AD" w:rsidRPr="006336AD" w:rsidRDefault="006336AD" w:rsidP="006336A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 xml:space="preserve">клиринговый сбор — </w:t>
      </w:r>
      <w:r w:rsidRPr="006336AD">
        <w:rPr>
          <w:rFonts w:ascii="Times New Roman" w:eastAsia="Times New Roman" w:hAnsi="Times New Roman" w:cs="Times New Roman"/>
          <w:b/>
          <w:bCs/>
          <w:sz w:val="24"/>
          <w:szCs w:val="24"/>
          <w:lang w:eastAsia="ru-RU"/>
        </w:rPr>
        <w:t>[0,057%]</w:t>
      </w:r>
      <w:r w:rsidRPr="006336AD">
        <w:rPr>
          <w:rFonts w:ascii="Times New Roman" w:eastAsia="Times New Roman" w:hAnsi="Times New Roman" w:cs="Times New Roman"/>
          <w:sz w:val="24"/>
          <w:szCs w:val="24"/>
          <w:lang w:eastAsia="ru-RU"/>
        </w:rPr>
        <w:t xml:space="preserve"> от объёма Сделки (в рублях, без НДС, но не менее 1 рубля), независимо от клиринговой категории Поставщика.</w:t>
      </w:r>
    </w:p>
    <w:p w14:paraId="0E9BE1E8"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Указанные сборы оплачиваются Клиентом в полном объёме в течение 3 (трёх) рабочих дней с даты выставления счёта.</w:t>
      </w:r>
    </w:p>
    <w:p w14:paraId="0D362746"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4.1.4.</w:t>
      </w:r>
      <w:r w:rsidRPr="006336AD">
        <w:rPr>
          <w:rFonts w:ascii="Times New Roman" w:eastAsia="Times New Roman" w:hAnsi="Times New Roman" w:cs="Times New Roman"/>
          <w:sz w:val="24"/>
          <w:szCs w:val="24"/>
          <w:lang w:eastAsia="ru-RU"/>
        </w:rPr>
        <w:t xml:space="preserve"> Если Поручение исполнено по более выгодной цене, чем указанная в Поручении, Клиент выплачивает Брокеру дополнительное вознаграждение в размере 50% (пятидесяти процентов) разницы между ценой, указанной в Поручении, и ценой заключённой на Бирже Сделки, включая расходы на транспортировку, передачу Товара и иные расходы по Базису поставки, плюс соответствующий НДС.</w:t>
      </w:r>
    </w:p>
    <w:p w14:paraId="718D5F6D"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Если Поручением установлен диапазон цен, дополнительное вознаграждение рассчитывается исходя из верхней границы диапазона.</w:t>
      </w:r>
    </w:p>
    <w:p w14:paraId="5792BEE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4.1.5.</w:t>
      </w:r>
      <w:r w:rsidRPr="006336AD">
        <w:rPr>
          <w:rFonts w:ascii="Times New Roman" w:eastAsia="Times New Roman" w:hAnsi="Times New Roman" w:cs="Times New Roman"/>
          <w:sz w:val="24"/>
          <w:szCs w:val="24"/>
          <w:lang w:eastAsia="ru-RU"/>
        </w:rPr>
        <w:t xml:space="preserve"> Расходы на транспортировку и хранение Товара, приобретённого по Поручению, понесённые Брокером в пользу Поставщика, возмещаются Клиентом по фактическим затратам на основании первичных бухгалтерских документов.</w:t>
      </w:r>
    </w:p>
    <w:p w14:paraId="33B16EF8"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4.1.6.</w:t>
      </w:r>
      <w:r w:rsidRPr="006336AD">
        <w:rPr>
          <w:rFonts w:ascii="Times New Roman" w:eastAsia="Times New Roman" w:hAnsi="Times New Roman" w:cs="Times New Roman"/>
          <w:sz w:val="24"/>
          <w:szCs w:val="24"/>
          <w:lang w:eastAsia="ru-RU"/>
        </w:rPr>
        <w:t xml:space="preserve"> Если Брокер организует в интересах и за счёт Клиента услуги по хранению и/или транспортировке пшеницы, приобретённой/проданной по Сделке, Клиент возмещает соответствующие расходы третьих лиц и выплачивает вознаграждение за организацию таких услуг на основании отдельного договора по форме Приложения № 5.</w:t>
      </w:r>
    </w:p>
    <w:p w14:paraId="38FAE088"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4.2.</w:t>
      </w:r>
    </w:p>
    <w:p w14:paraId="0B84A357"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Денежные средства за пшеницу, приобретённую на биржевых торгах, если Брокер совершает Сделку от своего имени и за счёт Клиента, перечисляются Клиентом в течение 4 (четырёх) банковских дней с даты совершения Сделки.</w:t>
      </w:r>
    </w:p>
    <w:p w14:paraId="7A7B0397"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В назначении платежа указывается:</w:t>
      </w:r>
    </w:p>
    <w:p w14:paraId="5C45A087"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«Договор об оказании брокерских услуг от «_</w:t>
      </w:r>
      <w:r w:rsidRPr="006336AD">
        <w:rPr>
          <w:rFonts w:ascii="Times New Roman" w:eastAsia="Times New Roman" w:hAnsi="Times New Roman" w:cs="Times New Roman"/>
          <w:b/>
          <w:bCs/>
          <w:sz w:val="24"/>
          <w:szCs w:val="24"/>
          <w:lang w:eastAsia="ru-RU"/>
        </w:rPr>
        <w:t>» __________ 20</w:t>
      </w:r>
      <w:r w:rsidRPr="006336AD">
        <w:rPr>
          <w:rFonts w:ascii="Times New Roman" w:eastAsia="Times New Roman" w:hAnsi="Times New Roman" w:cs="Times New Roman"/>
          <w:sz w:val="24"/>
          <w:szCs w:val="24"/>
          <w:lang w:eastAsia="ru-RU"/>
        </w:rPr>
        <w:t xml:space="preserve"> г. № ___, оплата Товара, приобретённого на биржевых торгах (Сделка от __________ № ___), включая НДС».</w:t>
      </w:r>
    </w:p>
    <w:p w14:paraId="762C51CD"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4.3.</w:t>
      </w:r>
    </w:p>
    <w:p w14:paraId="1D4B21DB" w14:textId="77777777" w:rsid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Оплата расходов на хранение (при наличии) и транспортировку Товара, приобретённого на биржевых торгах, производится в течение 4 (четырёх) банковских дней с даты соответствующего счёта с указанием назначения платежа и ссылки на номер Сделки и Договора.</w:t>
      </w:r>
    </w:p>
    <w:p w14:paraId="024CA486" w14:textId="77777777" w:rsidR="007B1D0B" w:rsidRPr="006336AD" w:rsidRDefault="007B1D0B" w:rsidP="006336AD">
      <w:pPr>
        <w:spacing w:before="100" w:beforeAutospacing="1" w:after="100" w:afterAutospacing="1" w:line="240" w:lineRule="auto"/>
        <w:rPr>
          <w:rFonts w:ascii="Times New Roman" w:eastAsia="Times New Roman" w:hAnsi="Times New Roman" w:cs="Times New Roman"/>
          <w:sz w:val="24"/>
          <w:szCs w:val="24"/>
          <w:lang w:eastAsia="ru-RU"/>
        </w:rPr>
      </w:pPr>
    </w:p>
    <w:p w14:paraId="665E961D"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lastRenderedPageBreak/>
        <w:t>4.4.</w:t>
      </w:r>
    </w:p>
    <w:p w14:paraId="55B1C248"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Денежные средства в качестве Гарантийного обеспечения (взноса) перечисляются до завершения Сделки.</w:t>
      </w:r>
    </w:p>
    <w:p w14:paraId="1F7725A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В назначении платежа указывается:</w:t>
      </w:r>
    </w:p>
    <w:p w14:paraId="38EBC41E"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«Гарантийное обеспечение для участия в торгах по Договору об оказании брокерских услуг № ___ от «_</w:t>
      </w:r>
      <w:r w:rsidRPr="006336AD">
        <w:rPr>
          <w:rFonts w:ascii="Times New Roman" w:eastAsia="Times New Roman" w:hAnsi="Times New Roman" w:cs="Times New Roman"/>
          <w:b/>
          <w:bCs/>
          <w:sz w:val="24"/>
          <w:szCs w:val="24"/>
          <w:lang w:eastAsia="ru-RU"/>
        </w:rPr>
        <w:t>» __________ 20</w:t>
      </w:r>
      <w:r w:rsidRPr="006336AD">
        <w:rPr>
          <w:rFonts w:ascii="Times New Roman" w:eastAsia="Times New Roman" w:hAnsi="Times New Roman" w:cs="Times New Roman"/>
          <w:sz w:val="24"/>
          <w:szCs w:val="24"/>
          <w:lang w:eastAsia="ru-RU"/>
        </w:rPr>
        <w:t xml:space="preserve"> г., без НДС».</w:t>
      </w:r>
    </w:p>
    <w:p w14:paraId="47CF8DF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Гарантийное обеспечение возвращается в течение 5 (пяти) банковских дней с даты получения письменного запроса Клиента при условии, что Клиент полностью исполнил свои платёжные обязательства, не имеет задолженности по неустойкам и предоставил все необходимые первичные документы.</w:t>
      </w:r>
    </w:p>
    <w:p w14:paraId="0084FE4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При невыполнении указанных условий Брокер вправе удержать причитающиеся ему суммы и возвратить Клиенту оставшуюся сумму либо, если размера Гарантийного обеспечения недостаточно, письменно уведомить Клиента об отказе в его возврате с указанием причин.</w:t>
      </w:r>
    </w:p>
    <w:p w14:paraId="091B3486"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Денежные средства, удержанные в соответствии с настоящим пунктом, не являются коммерческим кредитом, и проценты на них не начисляются.</w:t>
      </w:r>
    </w:p>
    <w:p w14:paraId="73BAA689"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4.5.</w:t>
      </w:r>
    </w:p>
    <w:p w14:paraId="5A93C167"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Денежные средства за Товар, проданный на биржевых торгах, если Брокер действует от своего имени и за счёт Клиента, перечисляются Брокером Клиенту в течение 10 (десяти) банковских дней с момента перехода права собственности на Товар.</w:t>
      </w:r>
    </w:p>
    <w:p w14:paraId="716F76BD"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Если Брокер действует от имени и за счёт Клиента, Клиент самостоятельно контролирует своевременное перечисление денежных средств Покупателем на свой клиринговый счёт.</w:t>
      </w:r>
    </w:p>
    <w:p w14:paraId="5C2B2732"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4.6.</w:t>
      </w:r>
    </w:p>
    <w:p w14:paraId="7E8B90C9"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Датой оплаты денежных средств по Договору/Сделке является дата их зачисления на банковский счёт Брокера.</w:t>
      </w:r>
    </w:p>
    <w:p w14:paraId="4B3E773D"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4.7.</w:t>
      </w:r>
    </w:p>
    <w:p w14:paraId="367141B1" w14:textId="77777777" w:rsid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Если Брокер заключает Сделку от имени и за счёт Клиента с использованием клирингового счёта Клиента, обязательства перед контрагентом по Сделке возникают непосредственно у Клиента в соответствии с Правилами торгов и Клиринговыми правилами.</w:t>
      </w:r>
    </w:p>
    <w:p w14:paraId="51504A66" w14:textId="77777777" w:rsidR="007B1D0B" w:rsidRPr="006336AD" w:rsidRDefault="007B1D0B" w:rsidP="006336AD">
      <w:pPr>
        <w:spacing w:before="100" w:beforeAutospacing="1" w:after="100" w:afterAutospacing="1" w:line="240" w:lineRule="auto"/>
        <w:rPr>
          <w:rFonts w:ascii="Times New Roman" w:eastAsia="Times New Roman" w:hAnsi="Times New Roman" w:cs="Times New Roman"/>
          <w:sz w:val="24"/>
          <w:szCs w:val="24"/>
          <w:lang w:eastAsia="ru-RU"/>
        </w:rPr>
      </w:pPr>
    </w:p>
    <w:p w14:paraId="31F1F7AC"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lastRenderedPageBreak/>
        <w:t>4.8.</w:t>
      </w:r>
    </w:p>
    <w:p w14:paraId="2AB74931"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В случае нарушения Клиентом своих обязательств по Договору, которое может привести к невозможности исполнения Брокером своих обязательств по Поручению, Брокер сохраняет право на получение вознаграждения за фактически оказанные услуги.</w:t>
      </w:r>
    </w:p>
    <w:p w14:paraId="547FB01F"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4.9. Качество Биржевого товара</w:t>
      </w:r>
    </w:p>
    <w:p w14:paraId="41946E8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4.9.1.</w:t>
      </w:r>
      <w:r w:rsidRPr="006336AD">
        <w:rPr>
          <w:rFonts w:ascii="Times New Roman" w:eastAsia="Times New Roman" w:hAnsi="Times New Roman" w:cs="Times New Roman"/>
          <w:sz w:val="24"/>
          <w:szCs w:val="24"/>
          <w:lang w:eastAsia="ru-RU"/>
        </w:rPr>
        <w:t xml:space="preserve"> Спецификацией Биржевого товара устанавливаются диапазоны физико-химических и технологических характеристик пшеницы, включая, помимо прочего, влажность, содержание белка и клейковины, натуру, содержание примесей и заражённость, в соответствии с ГОСТ 9353-2016 «Пшеница. Технические условия» либо иным стандартом, согласованным Сторонами.</w:t>
      </w:r>
    </w:p>
    <w:p w14:paraId="76600B26"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Первый диапазон соответствует Стандартному качеству; второй и третий диапазоны соответствуют Допустимому качеству, при котором цена пересчитывается в зависимости от Фактического качества.</w:t>
      </w:r>
    </w:p>
    <w:p w14:paraId="5D98AB29"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4.9.2.</w:t>
      </w:r>
      <w:r w:rsidRPr="006336AD">
        <w:rPr>
          <w:rFonts w:ascii="Times New Roman" w:eastAsia="Times New Roman" w:hAnsi="Times New Roman" w:cs="Times New Roman"/>
          <w:sz w:val="24"/>
          <w:szCs w:val="24"/>
          <w:lang w:eastAsia="ru-RU"/>
        </w:rPr>
        <w:t xml:space="preserve"> В случае поставки Товара Стандартного качества Поставщик считается исполнившим свои обязательства по Сделке, при этом неустойка не начисляется.</w:t>
      </w:r>
    </w:p>
    <w:p w14:paraId="44EB359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4.9.3.</w:t>
      </w:r>
      <w:r w:rsidRPr="006336AD">
        <w:rPr>
          <w:rFonts w:ascii="Times New Roman" w:eastAsia="Times New Roman" w:hAnsi="Times New Roman" w:cs="Times New Roman"/>
          <w:sz w:val="24"/>
          <w:szCs w:val="24"/>
          <w:lang w:eastAsia="ru-RU"/>
        </w:rPr>
        <w:t xml:space="preserve"> В случае поставки Товара Допустимого качества (второго или третьего диапазона) Поставщик также считается исполнившим свои обязательства, неустойка не начисляется, а цена корректируется в соответствии с пунктом 4.1.4 Договора.</w:t>
      </w:r>
    </w:p>
    <w:p w14:paraId="0E729DD9"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4.10. Количество Биржевого товара</w:t>
      </w:r>
    </w:p>
    <w:p w14:paraId="5E1E3AB6"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4.10.1.</w:t>
      </w:r>
      <w:r w:rsidRPr="006336AD">
        <w:rPr>
          <w:rFonts w:ascii="Times New Roman" w:eastAsia="Times New Roman" w:hAnsi="Times New Roman" w:cs="Times New Roman"/>
          <w:sz w:val="24"/>
          <w:szCs w:val="24"/>
          <w:lang w:eastAsia="ru-RU"/>
        </w:rPr>
        <w:t xml:space="preserve"> В случае частичного исполнения обязательств Поставщик считается исполнившим свои обязательства и неустойка не начисляется, если недопоставленное количество не превышает 5% количества Товара в тоннах по соответствующей Сделке.</w:t>
      </w:r>
    </w:p>
    <w:p w14:paraId="48BF50C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4.10.2.</w:t>
      </w:r>
      <w:r w:rsidRPr="006336AD">
        <w:rPr>
          <w:rFonts w:ascii="Times New Roman" w:eastAsia="Times New Roman" w:hAnsi="Times New Roman" w:cs="Times New Roman"/>
          <w:sz w:val="24"/>
          <w:szCs w:val="24"/>
          <w:lang w:eastAsia="ru-RU"/>
        </w:rPr>
        <w:t xml:space="preserve"> В случае частичного исполнения обязательств по самовывозу железнодорожным транспортом Покупатель считается исполнившим свои обязательства и неустойка не начисляется, если количество невыбранного Товара не превышает 5% количества Товара в тоннах по соответствующей Сделке.</w:t>
      </w:r>
    </w:p>
    <w:p w14:paraId="6E89C085"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4.11. Цена Биржевого товара</w:t>
      </w:r>
    </w:p>
    <w:p w14:paraId="35ABA84D"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4.11.1.</w:t>
      </w:r>
      <w:r w:rsidRPr="006336AD">
        <w:rPr>
          <w:rFonts w:ascii="Times New Roman" w:eastAsia="Times New Roman" w:hAnsi="Times New Roman" w:cs="Times New Roman"/>
          <w:sz w:val="24"/>
          <w:szCs w:val="24"/>
          <w:lang w:eastAsia="ru-RU"/>
        </w:rPr>
        <w:t xml:space="preserve"> Если иное не предусмотрено Спецификацией Биржевого товара, шаг изменения цены на пшеницу составляет __________ (________________) рублей.</w:t>
      </w:r>
    </w:p>
    <w:p w14:paraId="156460B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4.11.2.</w:t>
      </w:r>
      <w:r w:rsidRPr="006336AD">
        <w:rPr>
          <w:rFonts w:ascii="Times New Roman" w:eastAsia="Times New Roman" w:hAnsi="Times New Roman" w:cs="Times New Roman"/>
          <w:sz w:val="24"/>
          <w:szCs w:val="24"/>
          <w:lang w:eastAsia="ru-RU"/>
        </w:rPr>
        <w:t xml:space="preserve"> В случае поставки Товара, качество которого соответствует второму или третьему диапазону характеристик, цена пересчитывается в соответствии с формулой, установленной Правилами торгов.</w:t>
      </w:r>
    </w:p>
    <w:p w14:paraId="46DF6F6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lastRenderedPageBreak/>
        <w:t>Фактические показатели качества всегда определяются в соответствии с Сертификатом качества, выданным Аккредитованной лабораторией.</w:t>
      </w:r>
    </w:p>
    <w:p w14:paraId="04C08B5F"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Фактическое значение цены округляется до двух знаков после запятой по правилам математического округления.</w:t>
      </w:r>
    </w:p>
    <w:p w14:paraId="69AF78A7"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4.12.</w:t>
      </w:r>
    </w:p>
    <w:p w14:paraId="0BB480E7"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Отгрузка Товара в количестве, превышающем количество, указанное в выписке из реестра договоров и/или заявке Покупателя, не является нарушением со стороны Поставщика и не влечёт ответственности перед Покупателем, если такое превышение обусловлено полной загрузкой транспортного средства.</w:t>
      </w:r>
    </w:p>
    <w:p w14:paraId="26C1D66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Покупатель обязан принять и оплатить Поставщику непосредственно такое дополнительное количество Товара.</w:t>
      </w:r>
    </w:p>
    <w:p w14:paraId="754B78B2"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4.13.</w:t>
      </w:r>
    </w:p>
    <w:p w14:paraId="6B623CD9"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Поставка Товара осуществляется только после получения Поставщиком подтверждения Клиринговой организации о наличии денежных средств в клиринговом реестре Покупателя в размере его обязательств по оплате Товара, в сроки, предусмотренные Правилами торгов.</w:t>
      </w:r>
    </w:p>
    <w:p w14:paraId="32C53829"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4.14.</w:t>
      </w:r>
    </w:p>
    <w:p w14:paraId="530842F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Возврат неиспользованных денежных средств, перечисленных Клиентом в соответствии с пунктами 4.2 и 4.3 Договора по Сделкам, по которым поставка завершена, осуществляется в течение 15 (пятнадцати) банковских дней с даты получения соответствующего запроса Клиента при условии:</w:t>
      </w:r>
    </w:p>
    <w:p w14:paraId="7EFD5E1B" w14:textId="77777777" w:rsidR="006336AD" w:rsidRPr="006336AD" w:rsidRDefault="006336AD" w:rsidP="006336A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полного исполнения Клиентом своих платёжных обязательств;</w:t>
      </w:r>
    </w:p>
    <w:p w14:paraId="59103F59" w14:textId="77777777" w:rsidR="006336AD" w:rsidRPr="006336AD" w:rsidRDefault="006336AD" w:rsidP="006336A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отсутствия у Клиента задолженности по неустойкам;</w:t>
      </w:r>
    </w:p>
    <w:p w14:paraId="5F5B17D1" w14:textId="77777777" w:rsidR="006336AD" w:rsidRPr="006336AD" w:rsidRDefault="006336AD" w:rsidP="006336A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предоставления Клиентом всех необходимых первичных документов;</w:t>
      </w:r>
    </w:p>
    <w:p w14:paraId="44AD88A3" w14:textId="77777777" w:rsidR="006336AD" w:rsidRPr="006336AD" w:rsidRDefault="006336AD" w:rsidP="006336A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подписания Акта сверки взаимных расчётов.</w:t>
      </w:r>
    </w:p>
    <w:p w14:paraId="505FBBA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При отсутствии такого запроса суммы переплаты засчитываются Брокером в счёт будущих Сделок.</w:t>
      </w:r>
    </w:p>
    <w:p w14:paraId="03AE6809" w14:textId="77777777" w:rsidR="006336AD" w:rsidRPr="00914CE4" w:rsidRDefault="006336AD" w:rsidP="006336AD">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r w:rsidRPr="00914CE4">
        <w:rPr>
          <w:rFonts w:ascii="Times New Roman" w:eastAsia="Times New Roman" w:hAnsi="Times New Roman" w:cs="Times New Roman"/>
          <w:b/>
          <w:bCs/>
          <w:kern w:val="36"/>
          <w:sz w:val="28"/>
          <w:szCs w:val="28"/>
          <w:lang w:eastAsia="ru-RU"/>
        </w:rPr>
        <w:t>5. ОСОБЕННОСТИ ПОСТАВКИ ТОВАРА ЖЕЛЕЗНОДОРОЖНЫМ И/ИЛИ АВТОМОБИЛЬНЫМ ТРАНСПОРТОМ</w:t>
      </w:r>
    </w:p>
    <w:p w14:paraId="54D9D27F"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Товар может поставляться железнодорожным транспортом (вагонами/вагонами-хопперами) либо автомобильным транспортом (грузовыми автомобилями), как указано в соответствующем Поручении.</w:t>
      </w:r>
    </w:p>
    <w:p w14:paraId="436D38F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lastRenderedPageBreak/>
        <w:t>Если Поручением не указан Вид транспорта, поставка осуществляется железнодорожным транспортом, если иное не согласовано Сторонами в письменной форме.</w:t>
      </w:r>
    </w:p>
    <w:p w14:paraId="502E311E"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Пункты 5.1–5.8 настоящего раздела применяются к поставке железнодорожным транспортом; пункты 5.9–5.13 — к поставке автомобильным транспортом.</w:t>
      </w:r>
    </w:p>
    <w:p w14:paraId="171F3540"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Поставка железнодорожным транспортом</w:t>
      </w:r>
    </w:p>
    <w:p w14:paraId="234A9A9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5.1.</w:t>
      </w:r>
      <w:r w:rsidRPr="006336AD">
        <w:rPr>
          <w:rFonts w:ascii="Times New Roman" w:eastAsia="Times New Roman" w:hAnsi="Times New Roman" w:cs="Times New Roman"/>
          <w:sz w:val="24"/>
          <w:szCs w:val="24"/>
          <w:lang w:eastAsia="ru-RU"/>
        </w:rPr>
        <w:t xml:space="preserve"> При исполнении Договора передача Товара от Поставщика Покупателю (Клиенту, Грузополучателю) оформляется подписанием Акта приёма-передачи Биржевого товара, товарной накладной (форма ТОРГ-12), УПД и/или, в зависимости от Вида транспорта, железнодорожной накладной (при железнодорожной перевозке) либо товарно-транспортной накладной (ТТН) при автомобильной перевозке — по выбору Поставщика (документы, подтверждающие поставку).</w:t>
      </w:r>
    </w:p>
    <w:p w14:paraId="001856A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5.2.</w:t>
      </w:r>
      <w:r w:rsidRPr="006336AD">
        <w:rPr>
          <w:rFonts w:ascii="Times New Roman" w:eastAsia="Times New Roman" w:hAnsi="Times New Roman" w:cs="Times New Roman"/>
          <w:sz w:val="24"/>
          <w:szCs w:val="24"/>
          <w:lang w:eastAsia="ru-RU"/>
        </w:rPr>
        <w:t xml:space="preserve"> Не позднее 3 (трёх) рабочих дней с даты прибытия Товара на станцию назначения Клиент направляет Брокеру и Поставщику по электронной почте копию железнодорожной накладной с отметкой станции назначения о дате прибытия Товара.</w:t>
      </w:r>
    </w:p>
    <w:p w14:paraId="40C07A4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5.3.</w:t>
      </w:r>
      <w:r w:rsidRPr="006336AD">
        <w:rPr>
          <w:rFonts w:ascii="Times New Roman" w:eastAsia="Times New Roman" w:hAnsi="Times New Roman" w:cs="Times New Roman"/>
          <w:sz w:val="24"/>
          <w:szCs w:val="24"/>
          <w:lang w:eastAsia="ru-RU"/>
        </w:rPr>
        <w:t xml:space="preserve"> Не позднее чем за 10 (десять) дней до поставки Поставщик предоставляет Брокеру/Клиенту предложения о соответствующих мерах по защите груза в процессе перевозки, включая защиту от воздействия влаги, загрязнения, а в зимний период — от замерзания/смерзания зерна, согласованные железнодорожной станцией отправления.</w:t>
      </w:r>
    </w:p>
    <w:p w14:paraId="331F4E62"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Брокер передаёт данную информацию Клиенту в течение 1 (одного) рабочего дня с момента её получения.</w:t>
      </w:r>
    </w:p>
    <w:p w14:paraId="530ED83F"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Не позднее чем за 4 (четыре) дня до начала поставки Клиент предоставляет письменное согласие каждого Грузополучателя на приём груза с соблюдением указанных мер.</w:t>
      </w:r>
    </w:p>
    <w:p w14:paraId="7B8AD022"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В случае если Поставщик не принял надлежащих мер, вследствие чего был поставлен повреждённый или испорченный Товар, Клиент обязан письменно уведомить Брокера и Поставщика в течение 24 часов, оформить с перевозчиком акт общей формы (форма ГУ-23) и вызвать представителя Поставщика.</w:t>
      </w:r>
    </w:p>
    <w:p w14:paraId="175FB418"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Представитель Поставщика обязан прибыть в течение 3 (трёх) рабочих дней.</w:t>
      </w:r>
    </w:p>
    <w:p w14:paraId="4D8CCD6B"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Если представитель Поставщика не прибыл, к акту прилагаются фото- и видеоматериалы с указанием даты, номера вагона и состояния Товара.</w:t>
      </w:r>
    </w:p>
    <w:p w14:paraId="2DB14D66"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В случае нарушения Поставщиком требований настоящего пункта Поставщик обязан по выбору Клиента уплатить штраф либо возместить Клиенту документально подтверждённые расходы в порядке, предусмотренном Правилами торгов.</w:t>
      </w:r>
    </w:p>
    <w:p w14:paraId="1042FADC" w14:textId="77777777" w:rsidR="007B1D0B"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5.4.</w:t>
      </w:r>
      <w:r w:rsidRPr="006336AD">
        <w:rPr>
          <w:rFonts w:ascii="Times New Roman" w:eastAsia="Times New Roman" w:hAnsi="Times New Roman" w:cs="Times New Roman"/>
          <w:sz w:val="24"/>
          <w:szCs w:val="24"/>
          <w:lang w:eastAsia="ru-RU"/>
        </w:rPr>
        <w:t xml:space="preserve"> В соответствии с Правилами торгов Поставщик обязан поставить Товар, свободный от </w:t>
      </w:r>
    </w:p>
    <w:p w14:paraId="05F31F7E" w14:textId="749E7F31"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lastRenderedPageBreak/>
        <w:t xml:space="preserve">посторонних предметов (металла, древесины, камней и аналогичных предметов, способных повредить оборудование или препятствовать выгрузке, далее — </w:t>
      </w:r>
      <w:r w:rsidRPr="006336AD">
        <w:rPr>
          <w:rFonts w:ascii="Times New Roman" w:eastAsia="Times New Roman" w:hAnsi="Times New Roman" w:cs="Times New Roman"/>
          <w:b/>
          <w:bCs/>
          <w:sz w:val="24"/>
          <w:szCs w:val="24"/>
          <w:lang w:eastAsia="ru-RU"/>
        </w:rPr>
        <w:t>«Посторонние предметы»</w:t>
      </w:r>
      <w:r w:rsidRPr="006336AD">
        <w:rPr>
          <w:rFonts w:ascii="Times New Roman" w:eastAsia="Times New Roman" w:hAnsi="Times New Roman" w:cs="Times New Roman"/>
          <w:sz w:val="24"/>
          <w:szCs w:val="24"/>
          <w:lang w:eastAsia="ru-RU"/>
        </w:rPr>
        <w:t>).</w:t>
      </w:r>
    </w:p>
    <w:p w14:paraId="5B0BEBA7"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При обнаружении Посторонних предметов Клиент обязан в течение 24 часов письменно уведомить Брокера и Поставщика, вызвать представителя Поставщика, который обязан прибыть в течение 3 (трёх) рабочих дней, и составить Акт приёма-передачи Товара с Посторонними предметами.</w:t>
      </w:r>
    </w:p>
    <w:p w14:paraId="735C5F6C"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Если представитель Поставщика не прибыл, к Акту прилагаются фото- и видеоматериалы.</w:t>
      </w:r>
    </w:p>
    <w:p w14:paraId="39C5B8CE"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Нарушение настоящего пункта влечёт обязанность Поставщика уплатить Покупателю штраф в порядке, установленном Правилами торгов.</w:t>
      </w:r>
    </w:p>
    <w:p w14:paraId="714F995D"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5.5.</w:t>
      </w:r>
      <w:r w:rsidRPr="006336AD">
        <w:rPr>
          <w:rFonts w:ascii="Times New Roman" w:eastAsia="Times New Roman" w:hAnsi="Times New Roman" w:cs="Times New Roman"/>
          <w:sz w:val="24"/>
          <w:szCs w:val="24"/>
          <w:lang w:eastAsia="ru-RU"/>
        </w:rPr>
        <w:t xml:space="preserve"> Порожние вагоны/вагоны-хопперы после выгрузки на станции назначения должны быть очищены Клиентом или Грузополучателем в соответствии с действующими правилами очистки и промывки вагонов и контейнеров после выгрузки груза.</w:t>
      </w:r>
    </w:p>
    <w:p w14:paraId="15BB7F85"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5.6.</w:t>
      </w:r>
      <w:r w:rsidRPr="006336AD">
        <w:rPr>
          <w:rFonts w:ascii="Times New Roman" w:eastAsia="Times New Roman" w:hAnsi="Times New Roman" w:cs="Times New Roman"/>
          <w:sz w:val="24"/>
          <w:szCs w:val="24"/>
          <w:lang w:eastAsia="ru-RU"/>
        </w:rPr>
        <w:t xml:space="preserve"> Клиент обязан возвратить порожние вагоны в срок, установленный пунктом 5.7 Договора, в технически исправном и коммерчески пригодном состоянии, в соответствии с действующими правилами и нормативными актами в сфере железнодорожного транспорта.</w:t>
      </w:r>
    </w:p>
    <w:p w14:paraId="5517D92C"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5.7.</w:t>
      </w:r>
      <w:r w:rsidRPr="006336AD">
        <w:rPr>
          <w:rFonts w:ascii="Times New Roman" w:eastAsia="Times New Roman" w:hAnsi="Times New Roman" w:cs="Times New Roman"/>
          <w:sz w:val="24"/>
          <w:szCs w:val="24"/>
          <w:lang w:eastAsia="ru-RU"/>
        </w:rPr>
        <w:t xml:space="preserve"> Клиент обязан письменно уведомить Поставщика и Брокера о любых причинах, препятствующих выгрузке Товара и/или отправке порожних вагонов, не позднее 1 (одного) рабочего дня с момента возникновения таких причин.</w:t>
      </w:r>
    </w:p>
    <w:p w14:paraId="0EF34E3F"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5.8.</w:t>
      </w:r>
      <w:r w:rsidRPr="006336AD">
        <w:rPr>
          <w:rFonts w:ascii="Times New Roman" w:eastAsia="Times New Roman" w:hAnsi="Times New Roman" w:cs="Times New Roman"/>
          <w:sz w:val="24"/>
          <w:szCs w:val="24"/>
          <w:lang w:eastAsia="ru-RU"/>
        </w:rPr>
        <w:t xml:space="preserve"> Срок нахождения (использования) вагонов у Клиента (Грузополучателя) на станции назначения не должен превышать 2 (двух) суток, исчисляемых с 00:00 часов дня, следующего за днём прибытия гружёного вагона, до момента отправки порожнего вагона на станцию отправления либо иную станцию, указанную Поставщиком, согласно соответствующим железнодорожным накладным либо данным ОАО «Российские железные дороги».</w:t>
      </w:r>
    </w:p>
    <w:p w14:paraId="270D7186"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Неполные сутки засчитываются как полные.</w:t>
      </w:r>
    </w:p>
    <w:p w14:paraId="49C8E2B8"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При расхождении между датами, заявленными Поставщиком, и данными железнодорожных накладных вопрос разрешается в соответствии с Правилами торгов.</w:t>
      </w:r>
    </w:p>
    <w:p w14:paraId="3AAE79CC"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5.9.</w:t>
      </w:r>
      <w:r w:rsidRPr="006336AD">
        <w:rPr>
          <w:rFonts w:ascii="Times New Roman" w:eastAsia="Times New Roman" w:hAnsi="Times New Roman" w:cs="Times New Roman"/>
          <w:sz w:val="24"/>
          <w:szCs w:val="24"/>
          <w:lang w:eastAsia="ru-RU"/>
        </w:rPr>
        <w:t xml:space="preserve"> В части регулирования иных особенностей поставки Товара железнодорожным транспортом Стороны руководствуются Правилами торгов.</w:t>
      </w:r>
    </w:p>
    <w:p w14:paraId="52834F7D" w14:textId="77777777" w:rsidR="006336AD" w:rsidRPr="00914CE4" w:rsidRDefault="006336AD" w:rsidP="006336A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914CE4">
        <w:rPr>
          <w:rFonts w:ascii="Times New Roman" w:eastAsia="Times New Roman" w:hAnsi="Times New Roman" w:cs="Times New Roman"/>
          <w:b/>
          <w:bCs/>
          <w:sz w:val="28"/>
          <w:szCs w:val="28"/>
          <w:lang w:eastAsia="ru-RU"/>
        </w:rPr>
        <w:t>Поставка автомобильным транспортом</w:t>
      </w:r>
    </w:p>
    <w:p w14:paraId="7F82809F" w14:textId="77777777" w:rsidR="007B1D0B"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5.10.</w:t>
      </w:r>
      <w:r w:rsidRPr="006336AD">
        <w:rPr>
          <w:rFonts w:ascii="Times New Roman" w:eastAsia="Times New Roman" w:hAnsi="Times New Roman" w:cs="Times New Roman"/>
          <w:sz w:val="24"/>
          <w:szCs w:val="24"/>
          <w:lang w:eastAsia="ru-RU"/>
        </w:rPr>
        <w:t xml:space="preserve"> Если в Поручении в качестве Вида транспорта указан автомобильный транспорт, </w:t>
      </w:r>
    </w:p>
    <w:p w14:paraId="128D5A16" w14:textId="4C8D3D7C"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lastRenderedPageBreak/>
        <w:t>Поставщик осуществляет поставку Товара Клиенту (или Грузополучателю) автомобильным транспортом до Базиса поставки, указанного в Поручении (например, со склада/элеватора либо с доставкой по указанному Клиентом или Грузополучателем адресу).</w:t>
      </w:r>
    </w:p>
    <w:p w14:paraId="53C5B22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5.11.</w:t>
      </w:r>
      <w:r w:rsidRPr="006336AD">
        <w:rPr>
          <w:rFonts w:ascii="Times New Roman" w:eastAsia="Times New Roman" w:hAnsi="Times New Roman" w:cs="Times New Roman"/>
          <w:sz w:val="24"/>
          <w:szCs w:val="24"/>
          <w:lang w:eastAsia="ru-RU"/>
        </w:rPr>
        <w:t xml:space="preserve"> Передача Товара автомобильным транспортом оформляется товарно-транспортной накладной (ТТН) и/или УПД, подписанными уполномоченными представителями Поставщика (либо его перевозчика) и Клиента (либо Грузополучателя), подтверждающими дату передачи, массу брутто/нетто/тары и государственный регистрационный номер транспортного средства.</w:t>
      </w:r>
    </w:p>
    <w:p w14:paraId="624FF91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5.12.</w:t>
      </w:r>
      <w:r w:rsidRPr="006336AD">
        <w:rPr>
          <w:rFonts w:ascii="Times New Roman" w:eastAsia="Times New Roman" w:hAnsi="Times New Roman" w:cs="Times New Roman"/>
          <w:sz w:val="24"/>
          <w:szCs w:val="24"/>
          <w:lang w:eastAsia="ru-RU"/>
        </w:rPr>
        <w:t xml:space="preserve"> Каждый автомобиль подлежит взвешиванию на сертифицированных весах до загрузки и после выгрузки либо на сертифицированных автомобильных весах в месте доставки. Результаты взвешивания фиксируются в ТТН либо отдельном акте взвешивания.</w:t>
      </w:r>
    </w:p>
    <w:p w14:paraId="3114351C"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5.13.</w:t>
      </w:r>
      <w:r w:rsidRPr="006336AD">
        <w:rPr>
          <w:rFonts w:ascii="Times New Roman" w:eastAsia="Times New Roman" w:hAnsi="Times New Roman" w:cs="Times New Roman"/>
          <w:sz w:val="24"/>
          <w:szCs w:val="24"/>
          <w:lang w:eastAsia="ru-RU"/>
        </w:rPr>
        <w:t xml:space="preserve"> Клиент (или Грузополучатель) обязан обеспечить завершение выгрузки каждого автомобиля и его освобождение в течение 3 (трёх) часов с момента прибытия в место доставки в рабочее время, если в Поручении не установлен иной период выгрузки.</w:t>
      </w:r>
    </w:p>
    <w:p w14:paraId="6F4644C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Простой сверх указанного срока может быть предъявлен Клиенту к оплате по тарифу, установленному перевозчиком Поставщика, при предоставлении подтверждающих документов.</w:t>
      </w:r>
    </w:p>
    <w:p w14:paraId="75C90BFC"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5.14.</w:t>
      </w:r>
      <w:r w:rsidRPr="006336AD">
        <w:rPr>
          <w:rFonts w:ascii="Times New Roman" w:eastAsia="Times New Roman" w:hAnsi="Times New Roman" w:cs="Times New Roman"/>
          <w:sz w:val="24"/>
          <w:szCs w:val="24"/>
          <w:lang w:eastAsia="ru-RU"/>
        </w:rPr>
        <w:t xml:space="preserve"> Клиент (или Грузополучатель) обязан не позднее 1 (одного) рабочего дня после поставки подписать и направить Брокеру и/или Поставщику копию ТТН, подтверждающую приёмку Товара.</w:t>
      </w:r>
    </w:p>
    <w:p w14:paraId="3CDDBB42"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В случае выявления расхождений по количеству или качеству соответствующая отметка должна быть внесена в ТТН, а Брокер и Поставщик письменно уведомлены об этом в течение 24 часов в порядке, предусмотренном пунктами 5.3–5.4 Договора (применяемом по аналогии к поставке автомобильным транспортом).</w:t>
      </w:r>
    </w:p>
    <w:p w14:paraId="21659E6E"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5.15.</w:t>
      </w:r>
      <w:r w:rsidRPr="006336AD">
        <w:rPr>
          <w:rFonts w:ascii="Times New Roman" w:eastAsia="Times New Roman" w:hAnsi="Times New Roman" w:cs="Times New Roman"/>
          <w:sz w:val="24"/>
          <w:szCs w:val="24"/>
          <w:lang w:eastAsia="ru-RU"/>
        </w:rPr>
        <w:t xml:space="preserve"> Посторонние предметы, определённые в пункте 5.4 Договора, также не допускаются в Товаре, поставляемом автомобильным транспортом. К автомобильным поставкам применяется по аналогии порядок, установленный пунктом 5.4 Договора.</w:t>
      </w:r>
    </w:p>
    <w:p w14:paraId="527BB86D"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5.16.</w:t>
      </w:r>
      <w:r w:rsidRPr="006336AD">
        <w:rPr>
          <w:rFonts w:ascii="Times New Roman" w:eastAsia="Times New Roman" w:hAnsi="Times New Roman" w:cs="Times New Roman"/>
          <w:sz w:val="24"/>
          <w:szCs w:val="24"/>
          <w:lang w:eastAsia="ru-RU"/>
        </w:rPr>
        <w:t xml:space="preserve"> Подъездные пути, автомобильные весы и оборудование для выгрузки в месте доставки предоставляются Клиентом (или Грузополучателем) и должны находиться в состоянии, обеспечивающем нормальный подъезд и выгрузку автомобилей.</w:t>
      </w:r>
    </w:p>
    <w:p w14:paraId="6F5F1EF6"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Любая задержка, вызванная ненадлежащим состоянием подъездных путей или оборудования, относится на ответственность Клиента.</w:t>
      </w:r>
    </w:p>
    <w:p w14:paraId="2F33BCC1"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lastRenderedPageBreak/>
        <w:t>Во всех остальных вопросах, прямо не урегулированных выше, к поставке Товара автомобильным транспортом в равной степени применяются общие положения Договора и Правил торгов, регулирующие поставку Товара.</w:t>
      </w:r>
    </w:p>
    <w:p w14:paraId="6EDCF57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 xml:space="preserve">Конечно. Ниже — перевод в </w:t>
      </w:r>
      <w:r w:rsidRPr="006336AD">
        <w:rPr>
          <w:rFonts w:ascii="Times New Roman" w:eastAsia="Times New Roman" w:hAnsi="Times New Roman" w:cs="Times New Roman"/>
          <w:b/>
          <w:bCs/>
          <w:sz w:val="24"/>
          <w:szCs w:val="24"/>
          <w:lang w:eastAsia="ru-RU"/>
        </w:rPr>
        <w:t>юридически естественном русском стиле</w:t>
      </w:r>
      <w:r w:rsidRPr="006336AD">
        <w:rPr>
          <w:rFonts w:ascii="Times New Roman" w:eastAsia="Times New Roman" w:hAnsi="Times New Roman" w:cs="Times New Roman"/>
          <w:sz w:val="24"/>
          <w:szCs w:val="24"/>
          <w:lang w:eastAsia="ru-RU"/>
        </w:rPr>
        <w:t>, с сохранением структуры, нумерации, терминологии и смысла оригинала. Я привожу формулировки так, чтобы текст звучал как российский договор, а не как дословный перевод с английского.</w:t>
      </w:r>
    </w:p>
    <w:p w14:paraId="2DC24075" w14:textId="77777777" w:rsidR="006336AD" w:rsidRPr="00914CE4" w:rsidRDefault="006336AD" w:rsidP="006336AD">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r w:rsidRPr="00914CE4">
        <w:rPr>
          <w:rFonts w:ascii="Times New Roman" w:eastAsia="Times New Roman" w:hAnsi="Times New Roman" w:cs="Times New Roman"/>
          <w:b/>
          <w:bCs/>
          <w:kern w:val="36"/>
          <w:sz w:val="28"/>
          <w:szCs w:val="28"/>
          <w:lang w:eastAsia="ru-RU"/>
        </w:rPr>
        <w:t>6. Ответственность Сторон</w:t>
      </w:r>
    </w:p>
    <w:p w14:paraId="102F9B27"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6.1.</w:t>
      </w:r>
      <w:r w:rsidRPr="006336AD">
        <w:rPr>
          <w:rFonts w:ascii="Times New Roman" w:eastAsia="Times New Roman" w:hAnsi="Times New Roman" w:cs="Times New Roman"/>
          <w:sz w:val="24"/>
          <w:szCs w:val="24"/>
          <w:lang w:eastAsia="ru-RU"/>
        </w:rPr>
        <w:t xml:space="preserve"> За неисполнение или ненадлежащее исполнение обязательств по настоящему Договору Стороны несут ответственность в соответствии с применимым законодательством, настоящим Договором, Правилами торгов и иными документами Биржи.</w:t>
      </w:r>
    </w:p>
    <w:p w14:paraId="0D5FE80F"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6.2.</w:t>
      </w:r>
      <w:r w:rsidRPr="006336AD">
        <w:rPr>
          <w:rFonts w:ascii="Times New Roman" w:eastAsia="Times New Roman" w:hAnsi="Times New Roman" w:cs="Times New Roman"/>
          <w:sz w:val="24"/>
          <w:szCs w:val="24"/>
          <w:lang w:eastAsia="ru-RU"/>
        </w:rPr>
        <w:t xml:space="preserve"> Ответственность за неисполнение или ненадлежащее исполнение контрагентами (Поставщиками/Покупателями) обязательств по Сделкам, заключённым Брокером во исполнение Поручения, в том числе за качество, количество, недопоставку и/или нарушение сроков поставки, несут соответствующие контрагенты в соответствии с Правилами торгов.</w:t>
      </w:r>
    </w:p>
    <w:p w14:paraId="33564677"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6.3.</w:t>
      </w:r>
      <w:r w:rsidRPr="006336AD">
        <w:rPr>
          <w:rFonts w:ascii="Times New Roman" w:eastAsia="Times New Roman" w:hAnsi="Times New Roman" w:cs="Times New Roman"/>
          <w:sz w:val="24"/>
          <w:szCs w:val="24"/>
          <w:lang w:eastAsia="ru-RU"/>
        </w:rPr>
        <w:t xml:space="preserve"> В случае нарушения Клиентом обязательств по настоящему Договору, которое может повлечь невозможность исполнения Брокером своих обязательств, Клиент обязан возместить Брокеру уплаченные им биржевые сборы и тарифы, связанные с исполнением Поручений.</w:t>
      </w:r>
    </w:p>
    <w:p w14:paraId="0FDA13DB"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6.4.</w:t>
      </w:r>
      <w:r w:rsidRPr="006336AD">
        <w:rPr>
          <w:rFonts w:ascii="Times New Roman" w:eastAsia="Times New Roman" w:hAnsi="Times New Roman" w:cs="Times New Roman"/>
          <w:sz w:val="24"/>
          <w:szCs w:val="24"/>
          <w:lang w:eastAsia="ru-RU"/>
        </w:rPr>
        <w:t xml:space="preserve"> В случае нарушения Клиентом сроков оплаты стоимости Товара, транспортных расходов, биржевых и клиринговых сборов, брокерского вознаграждения либо иных платежей Брокер вправе потребовать уплаты неустойки в размере </w:t>
      </w:r>
      <w:r w:rsidRPr="006336AD">
        <w:rPr>
          <w:rFonts w:ascii="Times New Roman" w:eastAsia="Times New Roman" w:hAnsi="Times New Roman" w:cs="Times New Roman"/>
          <w:b/>
          <w:bCs/>
          <w:sz w:val="24"/>
          <w:szCs w:val="24"/>
          <w:lang w:eastAsia="ru-RU"/>
        </w:rPr>
        <w:t>0,1% (ноль целых одна десятая процента)</w:t>
      </w:r>
      <w:r w:rsidRPr="006336AD">
        <w:rPr>
          <w:rFonts w:ascii="Times New Roman" w:eastAsia="Times New Roman" w:hAnsi="Times New Roman" w:cs="Times New Roman"/>
          <w:sz w:val="24"/>
          <w:szCs w:val="24"/>
          <w:lang w:eastAsia="ru-RU"/>
        </w:rPr>
        <w:t xml:space="preserve"> от суммы задолженности за каждый день просрочки.</w:t>
      </w:r>
    </w:p>
    <w:p w14:paraId="3C387D1E"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6.5.</w:t>
      </w:r>
      <w:r w:rsidRPr="006336AD">
        <w:rPr>
          <w:rFonts w:ascii="Times New Roman" w:eastAsia="Times New Roman" w:hAnsi="Times New Roman" w:cs="Times New Roman"/>
          <w:sz w:val="24"/>
          <w:szCs w:val="24"/>
          <w:lang w:eastAsia="ru-RU"/>
        </w:rPr>
        <w:t xml:space="preserve"> В случае если Клиринговая организация признает Сделку, заключённую Брокером, неисполненной (необеспеченной) и удержит с Брокера в пользу Поставщика неустойку, Брокер вправе в одностороннем порядке с последующим письменным уведомлением Клиента удержать в свою пользу соответствующую сумму (или её часть) из ранее внесённого Клиентом Обеспечительного взноса.</w:t>
      </w:r>
    </w:p>
    <w:p w14:paraId="5E24C97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6.6.</w:t>
      </w:r>
      <w:r w:rsidRPr="006336AD">
        <w:rPr>
          <w:rFonts w:ascii="Times New Roman" w:eastAsia="Times New Roman" w:hAnsi="Times New Roman" w:cs="Times New Roman"/>
          <w:sz w:val="24"/>
          <w:szCs w:val="24"/>
          <w:lang w:eastAsia="ru-RU"/>
        </w:rPr>
        <w:t xml:space="preserve"> Штрафы и иные санкции, предъявленные Брокеру третьими лицами, подлежат полной оплате (возмещению) Клиентом на основании требования Брокера в соответствии с настоящим Договором и Правилами торгов.</w:t>
      </w:r>
    </w:p>
    <w:p w14:paraId="617CA346" w14:textId="77777777" w:rsidR="007B1D0B"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6.7.</w:t>
      </w:r>
      <w:r w:rsidRPr="006336AD">
        <w:rPr>
          <w:rFonts w:ascii="Times New Roman" w:eastAsia="Times New Roman" w:hAnsi="Times New Roman" w:cs="Times New Roman"/>
          <w:sz w:val="24"/>
          <w:szCs w:val="24"/>
          <w:lang w:eastAsia="ru-RU"/>
        </w:rPr>
        <w:t xml:space="preserve"> Клиент несёт ответственность перед Брокером за сверхнормативный простой вагонов и иные нарушения, связанные с использованием подвижного состава, в размере, установленном Правилами торгов. Если такой простой или нарушение произошли по вине Грузополучателя Клиента, ответственность в полном объёме несёт Клиент. Обязанность </w:t>
      </w:r>
    </w:p>
    <w:p w14:paraId="44515403" w14:textId="05909D7C"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lastRenderedPageBreak/>
        <w:t xml:space="preserve">доказывания отсутствия простоя/нарушений возлагается на Клиента. В течение </w:t>
      </w:r>
      <w:r w:rsidRPr="006336AD">
        <w:rPr>
          <w:rFonts w:ascii="Times New Roman" w:eastAsia="Times New Roman" w:hAnsi="Times New Roman" w:cs="Times New Roman"/>
          <w:b/>
          <w:bCs/>
          <w:sz w:val="24"/>
          <w:szCs w:val="24"/>
          <w:lang w:eastAsia="ru-RU"/>
        </w:rPr>
        <w:t>15 (пятнадцати) календарных дней</w:t>
      </w:r>
      <w:r w:rsidRPr="006336AD">
        <w:rPr>
          <w:rFonts w:ascii="Times New Roman" w:eastAsia="Times New Roman" w:hAnsi="Times New Roman" w:cs="Times New Roman"/>
          <w:sz w:val="24"/>
          <w:szCs w:val="24"/>
          <w:lang w:eastAsia="ru-RU"/>
        </w:rPr>
        <w:t xml:space="preserve"> с даты получения требования Брокера Клиент обязан уплатить указанную в требовании неустойку либо предоставить надлежащим образом заверенные документы, подтверждающие отсутствие оснований для её взыскания. В случае непредставления указанных документов требование считается признанным Клиентом в полном объёме и подлежащим бесспорной оплате.</w:t>
      </w:r>
    </w:p>
    <w:p w14:paraId="7F10CE01"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6.8.</w:t>
      </w:r>
      <w:r w:rsidRPr="006336AD">
        <w:rPr>
          <w:rFonts w:ascii="Times New Roman" w:eastAsia="Times New Roman" w:hAnsi="Times New Roman" w:cs="Times New Roman"/>
          <w:sz w:val="24"/>
          <w:szCs w:val="24"/>
          <w:lang w:eastAsia="ru-RU"/>
        </w:rPr>
        <w:t xml:space="preserve"> Требования Поставщика о взыскании неустойки за иные нарушения, связанные с использованием вагонов, предъявленные Брокеру, рассматриваются Клиентом в порядке и сроки, установленные пунктом 6.7 настоящего Договора.</w:t>
      </w:r>
    </w:p>
    <w:p w14:paraId="42BBF12D"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6.9.</w:t>
      </w:r>
      <w:r w:rsidRPr="006336AD">
        <w:rPr>
          <w:rFonts w:ascii="Times New Roman" w:eastAsia="Times New Roman" w:hAnsi="Times New Roman" w:cs="Times New Roman"/>
          <w:sz w:val="24"/>
          <w:szCs w:val="24"/>
          <w:lang w:eastAsia="ru-RU"/>
        </w:rPr>
        <w:t xml:space="preserve"> Клиент обязан своевременно и самостоятельно получать информацию об ответственности за нарушения, допущенные при поставке пшеницы железнодорожным транспортом, опубликованную на официальном сайте Биржи и содержащуюся в Правилах торгов.</w:t>
      </w:r>
    </w:p>
    <w:p w14:paraId="3F202C15"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6.10.</w:t>
      </w:r>
      <w:r w:rsidRPr="006336AD">
        <w:rPr>
          <w:rFonts w:ascii="Times New Roman" w:eastAsia="Times New Roman" w:hAnsi="Times New Roman" w:cs="Times New Roman"/>
          <w:sz w:val="24"/>
          <w:szCs w:val="24"/>
          <w:lang w:eastAsia="ru-RU"/>
        </w:rPr>
        <w:t xml:space="preserve"> Вопросы взыскания неустоек и/или штрафов, не урегулированные настоящим Договором, регулируются в соответствии с Правилами клиринга и Правилами торгов.</w:t>
      </w:r>
    </w:p>
    <w:p w14:paraId="5047E836"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6.11.</w:t>
      </w:r>
      <w:r w:rsidRPr="006336AD">
        <w:rPr>
          <w:rFonts w:ascii="Times New Roman" w:eastAsia="Times New Roman" w:hAnsi="Times New Roman" w:cs="Times New Roman"/>
          <w:sz w:val="24"/>
          <w:szCs w:val="24"/>
          <w:lang w:eastAsia="ru-RU"/>
        </w:rPr>
        <w:t xml:space="preserve"> Стороны не несут ответственности за неисполнение или ненадлежащее исполнение обязательств, вызванное техническими сбоями в ходе торговых сессий, неисправностью оборудования, программного обеспечения, систем связи, электроснабжения или иных систем жизнеобеспечения.</w:t>
      </w:r>
    </w:p>
    <w:p w14:paraId="71A43D8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6.12.</w:t>
      </w:r>
      <w:r w:rsidRPr="006336AD">
        <w:rPr>
          <w:rFonts w:ascii="Times New Roman" w:eastAsia="Times New Roman" w:hAnsi="Times New Roman" w:cs="Times New Roman"/>
          <w:sz w:val="24"/>
          <w:szCs w:val="24"/>
          <w:lang w:eastAsia="ru-RU"/>
        </w:rPr>
        <w:t xml:space="preserve"> Стороны признают, что размеры неустоек, установленные настоящим Договором, соразмерны последствиям неисполнения или ненадлежащего исполнения Клиентом соответствующих обязательств.</w:t>
      </w:r>
    </w:p>
    <w:p w14:paraId="44D84831"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6.13.</w:t>
      </w:r>
      <w:r w:rsidRPr="006336AD">
        <w:rPr>
          <w:rFonts w:ascii="Times New Roman" w:eastAsia="Times New Roman" w:hAnsi="Times New Roman" w:cs="Times New Roman"/>
          <w:sz w:val="24"/>
          <w:szCs w:val="24"/>
          <w:lang w:eastAsia="ru-RU"/>
        </w:rPr>
        <w:t xml:space="preserve"> Размер подлежащей уплате неустойки может быть определён во внесудебном порядке при условии её письменного признания Стороной, допустившей нарушение. В противном случае размер неустойки определяется на основании решения суда.</w:t>
      </w:r>
    </w:p>
    <w:p w14:paraId="385660D5"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6.14.</w:t>
      </w:r>
      <w:r w:rsidRPr="006336AD">
        <w:rPr>
          <w:rFonts w:ascii="Times New Roman" w:eastAsia="Times New Roman" w:hAnsi="Times New Roman" w:cs="Times New Roman"/>
          <w:sz w:val="24"/>
          <w:szCs w:val="24"/>
          <w:lang w:eastAsia="ru-RU"/>
        </w:rPr>
        <w:t xml:space="preserve"> Уплата неустойки и/или штрафа не освобождает Стороны от исполнения обязательств по настоящему Договору, а также от обязанности устранить допущенные нарушения и/или их последствия.</w:t>
      </w:r>
    </w:p>
    <w:p w14:paraId="64CDADD5" w14:textId="77777777" w:rsidR="006336AD" w:rsidRPr="00914CE4" w:rsidRDefault="006336AD" w:rsidP="006336AD">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r w:rsidRPr="00914CE4">
        <w:rPr>
          <w:rFonts w:ascii="Times New Roman" w:eastAsia="Times New Roman" w:hAnsi="Times New Roman" w:cs="Times New Roman"/>
          <w:b/>
          <w:bCs/>
          <w:kern w:val="36"/>
          <w:sz w:val="28"/>
          <w:szCs w:val="28"/>
          <w:lang w:eastAsia="ru-RU"/>
        </w:rPr>
        <w:t>7. Конфиденциальность</w:t>
      </w:r>
    </w:p>
    <w:p w14:paraId="17F6447D" w14:textId="77777777" w:rsidR="007B1D0B"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7.1.</w:t>
      </w:r>
      <w:r w:rsidRPr="006336AD">
        <w:rPr>
          <w:rFonts w:ascii="Times New Roman" w:eastAsia="Times New Roman" w:hAnsi="Times New Roman" w:cs="Times New Roman"/>
          <w:sz w:val="24"/>
          <w:szCs w:val="24"/>
          <w:lang w:eastAsia="ru-RU"/>
        </w:rPr>
        <w:t xml:space="preserve"> Под конфиденциальной информацией («Информация») понимается любая информация, переданная Брокером Клиенту в устной, документарной, электронной либо иной форме, а также информация, самостоятельно полученная Клиентом во время посещения помещений Брокера в процессе переговоров, заключения и исполнения настоящего Договора, если:</w:t>
      </w:r>
      <w:r w:rsidRPr="006336AD">
        <w:rPr>
          <w:rFonts w:ascii="Times New Roman" w:eastAsia="Times New Roman" w:hAnsi="Times New Roman" w:cs="Times New Roman"/>
          <w:sz w:val="24"/>
          <w:szCs w:val="24"/>
          <w:lang w:eastAsia="ru-RU"/>
        </w:rPr>
        <w:br/>
        <w:t xml:space="preserve">а) такая информация имеет или потенциально может иметь коммерческую ценность для Брокера в силу того, что она неизвестна третьим лицам, в том числе в связи с </w:t>
      </w:r>
    </w:p>
    <w:p w14:paraId="4192B825" w14:textId="5DAE29DA"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lastRenderedPageBreak/>
        <w:t>установлением режима коммерческой тайны; и</w:t>
      </w:r>
      <w:r w:rsidRPr="006336AD">
        <w:rPr>
          <w:rFonts w:ascii="Times New Roman" w:eastAsia="Times New Roman" w:hAnsi="Times New Roman" w:cs="Times New Roman"/>
          <w:sz w:val="24"/>
          <w:szCs w:val="24"/>
          <w:lang w:eastAsia="ru-RU"/>
        </w:rPr>
        <w:br/>
        <w:t>б) такая информация не является общедоступной либо не подлежит обязательному раскрытию в соответствии с применимым законодательством.</w:t>
      </w:r>
    </w:p>
    <w:p w14:paraId="34AF2F45"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7.2.</w:t>
      </w:r>
      <w:r w:rsidRPr="006336AD">
        <w:rPr>
          <w:rFonts w:ascii="Times New Roman" w:eastAsia="Times New Roman" w:hAnsi="Times New Roman" w:cs="Times New Roman"/>
          <w:sz w:val="24"/>
          <w:szCs w:val="24"/>
          <w:lang w:eastAsia="ru-RU"/>
        </w:rPr>
        <w:t xml:space="preserve"> Условия настоящего Договора, а также сам факт его заключения являются Информацией в той мере, в какой они не были известны третьим лицам на момент заключения Договора.</w:t>
      </w:r>
    </w:p>
    <w:p w14:paraId="3FB53D03"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7.3.</w:t>
      </w:r>
      <w:r w:rsidRPr="006336AD">
        <w:rPr>
          <w:rFonts w:ascii="Times New Roman" w:eastAsia="Times New Roman" w:hAnsi="Times New Roman" w:cs="Times New Roman"/>
          <w:sz w:val="24"/>
          <w:szCs w:val="24"/>
          <w:lang w:eastAsia="ru-RU"/>
        </w:rPr>
        <w:t xml:space="preserve"> Информация может содержаться в письмах, отчётах, аналитических материалах, справках, результатах исследований, схемах, спецификациях и иных документах на бумажном или электронном носителе.</w:t>
      </w:r>
    </w:p>
    <w:p w14:paraId="26F278D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7.4.</w:t>
      </w:r>
      <w:r w:rsidRPr="006336AD">
        <w:rPr>
          <w:rFonts w:ascii="Times New Roman" w:eastAsia="Times New Roman" w:hAnsi="Times New Roman" w:cs="Times New Roman"/>
          <w:sz w:val="24"/>
          <w:szCs w:val="24"/>
          <w:lang w:eastAsia="ru-RU"/>
        </w:rPr>
        <w:t xml:space="preserve"> Брокер вправе обозначить документ, содержащий Информацию, грифом «Коммерческая тайна» с указанием обладателя соответствующей информации.</w:t>
      </w:r>
    </w:p>
    <w:p w14:paraId="3F131817"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7.5.</w:t>
      </w:r>
      <w:r w:rsidRPr="006336AD">
        <w:rPr>
          <w:rFonts w:ascii="Times New Roman" w:eastAsia="Times New Roman" w:hAnsi="Times New Roman" w:cs="Times New Roman"/>
          <w:sz w:val="24"/>
          <w:szCs w:val="24"/>
          <w:lang w:eastAsia="ru-RU"/>
        </w:rPr>
        <w:t xml:space="preserve"> Информация может включать, помимо прочего: финансовую и бухгалтерскую отчётность; регистры бухгалтерского учёта; бизнес-планы; договоры, заключённые Брокером либо в его интересах; сведения о финансовых, юридических и организационных взаимоотношениях между Брокером и третьими лицами; сведения о товарных знаках Брокера и неопубликованных объектах интеллектуальной собственности; сведения об исполнителях, поставщиках, подрядчиках, клиентах и их аффилированных лицах; сведения об объёмах производства и реализации; а также материалы, содержащие анализ или оценку любой из вышеуказанной информации.</w:t>
      </w:r>
    </w:p>
    <w:p w14:paraId="5A8FFC7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7.6.</w:t>
      </w:r>
      <w:r w:rsidRPr="006336AD">
        <w:rPr>
          <w:rFonts w:ascii="Times New Roman" w:eastAsia="Times New Roman" w:hAnsi="Times New Roman" w:cs="Times New Roman"/>
          <w:sz w:val="24"/>
          <w:szCs w:val="24"/>
          <w:lang w:eastAsia="ru-RU"/>
        </w:rPr>
        <w:t xml:space="preserve"> Клиент обязан безусловно обеспечивать конфиденциальность Информации в течение срока действия настоящего Договора и в течение </w:t>
      </w:r>
      <w:r w:rsidRPr="006336AD">
        <w:rPr>
          <w:rFonts w:ascii="Times New Roman" w:eastAsia="Times New Roman" w:hAnsi="Times New Roman" w:cs="Times New Roman"/>
          <w:b/>
          <w:bCs/>
          <w:sz w:val="24"/>
          <w:szCs w:val="24"/>
          <w:lang w:eastAsia="ru-RU"/>
        </w:rPr>
        <w:t>3 (трёх) лет</w:t>
      </w:r>
      <w:r w:rsidRPr="006336AD">
        <w:rPr>
          <w:rFonts w:ascii="Times New Roman" w:eastAsia="Times New Roman" w:hAnsi="Times New Roman" w:cs="Times New Roman"/>
          <w:sz w:val="24"/>
          <w:szCs w:val="24"/>
          <w:lang w:eastAsia="ru-RU"/>
        </w:rPr>
        <w:t xml:space="preserve"> после его прекращения, в том числе:</w:t>
      </w:r>
    </w:p>
    <w:p w14:paraId="60D5B128" w14:textId="77777777" w:rsidR="006336AD" w:rsidRPr="006336AD" w:rsidRDefault="006336AD" w:rsidP="006336A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не раскрывать, не обсуждать, не копировать и не публиковать Информацию для третьих лиц без предварительного письменного согласия Брокера, за исключением случаев, когда такое раскрытие требуется законодательством либо допускается пунктом 7.6.7 настоящего Договора;</w:t>
      </w:r>
    </w:p>
    <w:p w14:paraId="00FA2766" w14:textId="77777777" w:rsidR="006336AD" w:rsidRPr="006336AD" w:rsidRDefault="006336AD" w:rsidP="006336A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принимать разумные меры для защиты Информации;</w:t>
      </w:r>
    </w:p>
    <w:p w14:paraId="17C61BB2" w14:textId="77777777" w:rsidR="006336AD" w:rsidRPr="006336AD" w:rsidRDefault="006336AD" w:rsidP="006336A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использовать Информацию исключительно в целях, предусмотренных настоящим Договором;</w:t>
      </w:r>
    </w:p>
    <w:p w14:paraId="26213284" w14:textId="77777777" w:rsidR="006336AD" w:rsidRPr="006336AD" w:rsidRDefault="006336AD" w:rsidP="006336A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не совершать действий, которые могут привести к несанкционированному раскрытию Информации;</w:t>
      </w:r>
    </w:p>
    <w:p w14:paraId="629BAF6E" w14:textId="77777777" w:rsidR="006336AD" w:rsidRPr="006336AD" w:rsidRDefault="006336AD" w:rsidP="006336A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незамедлительно уведомлять Брокера о любой угрозе несанкционированного раскрытия Информации и оказывать разумное содействие в предотвращении такого раскрытия;</w:t>
      </w:r>
    </w:p>
    <w:p w14:paraId="09A5FD5F" w14:textId="77777777" w:rsidR="006336AD" w:rsidRPr="006336AD" w:rsidRDefault="006336AD" w:rsidP="006336A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по требованию Брокера уничтожить Информацию, если её возврат невозможен, за исключением обычных архивных и резервных копий;</w:t>
      </w:r>
    </w:p>
    <w:p w14:paraId="3FF5DE9B" w14:textId="77777777" w:rsidR="006336AD" w:rsidRPr="006336AD" w:rsidRDefault="006336AD" w:rsidP="006336A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раскрывать Информацию своим работникам, руководству, участникам (акционерам) и аудиторам только в случае официальной необходимости, оставаясь ответственным за их действия;</w:t>
      </w:r>
    </w:p>
    <w:p w14:paraId="5669C9E2" w14:textId="77777777" w:rsidR="006336AD" w:rsidRPr="006336AD" w:rsidRDefault="006336AD" w:rsidP="006336A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не раскрывать третьим лицам сам факт передачи или получения Информации.</w:t>
      </w:r>
    </w:p>
    <w:p w14:paraId="3372BA52"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lastRenderedPageBreak/>
        <w:t>7.7.</w:t>
      </w:r>
      <w:r w:rsidRPr="006336AD">
        <w:rPr>
          <w:rFonts w:ascii="Times New Roman" w:eastAsia="Times New Roman" w:hAnsi="Times New Roman" w:cs="Times New Roman"/>
          <w:sz w:val="24"/>
          <w:szCs w:val="24"/>
          <w:lang w:eastAsia="ru-RU"/>
        </w:rPr>
        <w:t xml:space="preserve"> Клиент, нарушивший положения настоящего раздела, обязан возместить Брокеру причинённые таким нарушением убытки в течение </w:t>
      </w:r>
      <w:r w:rsidRPr="006336AD">
        <w:rPr>
          <w:rFonts w:ascii="Times New Roman" w:eastAsia="Times New Roman" w:hAnsi="Times New Roman" w:cs="Times New Roman"/>
          <w:b/>
          <w:bCs/>
          <w:sz w:val="24"/>
          <w:szCs w:val="24"/>
          <w:lang w:eastAsia="ru-RU"/>
        </w:rPr>
        <w:t>10 (десяти) календарных дней</w:t>
      </w:r>
      <w:r w:rsidRPr="006336AD">
        <w:rPr>
          <w:rFonts w:ascii="Times New Roman" w:eastAsia="Times New Roman" w:hAnsi="Times New Roman" w:cs="Times New Roman"/>
          <w:sz w:val="24"/>
          <w:szCs w:val="24"/>
          <w:lang w:eastAsia="ru-RU"/>
        </w:rPr>
        <w:t xml:space="preserve"> с даты получения письменного требования Брокера.</w:t>
      </w:r>
    </w:p>
    <w:p w14:paraId="53629FC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7.8.</w:t>
      </w:r>
      <w:r w:rsidRPr="006336AD">
        <w:rPr>
          <w:rFonts w:ascii="Times New Roman" w:eastAsia="Times New Roman" w:hAnsi="Times New Roman" w:cs="Times New Roman"/>
          <w:sz w:val="24"/>
          <w:szCs w:val="24"/>
          <w:lang w:eastAsia="ru-RU"/>
        </w:rPr>
        <w:t xml:space="preserve"> Защита Информации, предоставленной Клиентом Брокеру, может дополнительно регулироваться отдельным соглашением между Сторонами.</w:t>
      </w:r>
    </w:p>
    <w:p w14:paraId="099758ED"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7.9.</w:t>
      </w:r>
      <w:r w:rsidRPr="006336AD">
        <w:rPr>
          <w:rFonts w:ascii="Times New Roman" w:eastAsia="Times New Roman" w:hAnsi="Times New Roman" w:cs="Times New Roman"/>
          <w:sz w:val="24"/>
          <w:szCs w:val="24"/>
          <w:lang w:eastAsia="ru-RU"/>
        </w:rPr>
        <w:t xml:space="preserve"> В случае неисполнения Клиентом обязательств по заключённой Сделке Брокер вправе публично уведомить участников биржевых торгов о данном факте.</w:t>
      </w:r>
    </w:p>
    <w:p w14:paraId="0E3B3D37" w14:textId="77777777" w:rsidR="006336AD" w:rsidRPr="00914CE4" w:rsidRDefault="006336AD" w:rsidP="006336AD">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r w:rsidRPr="00914CE4">
        <w:rPr>
          <w:rFonts w:ascii="Times New Roman" w:eastAsia="Times New Roman" w:hAnsi="Times New Roman" w:cs="Times New Roman"/>
          <w:b/>
          <w:bCs/>
          <w:kern w:val="36"/>
          <w:sz w:val="28"/>
          <w:szCs w:val="28"/>
          <w:lang w:eastAsia="ru-RU"/>
        </w:rPr>
        <w:t>8. Порядок разрешения споров</w:t>
      </w:r>
    </w:p>
    <w:p w14:paraId="11A8148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8.1.</w:t>
      </w:r>
      <w:r w:rsidRPr="006336AD">
        <w:rPr>
          <w:rFonts w:ascii="Times New Roman" w:eastAsia="Times New Roman" w:hAnsi="Times New Roman" w:cs="Times New Roman"/>
          <w:sz w:val="24"/>
          <w:szCs w:val="24"/>
          <w:lang w:eastAsia="ru-RU"/>
        </w:rPr>
        <w:t xml:space="preserve"> Все споры, разногласия и требования, возникающие между Сторонами из настоящего Договора или в связи с ним, включая вопросы его заключения, исполнения, изменения, прекращения (расторжения) и/или действительности, разрешаются путём переговоров.</w:t>
      </w:r>
    </w:p>
    <w:p w14:paraId="7828B66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8.2.</w:t>
      </w:r>
      <w:r w:rsidRPr="006336AD">
        <w:rPr>
          <w:rFonts w:ascii="Times New Roman" w:eastAsia="Times New Roman" w:hAnsi="Times New Roman" w:cs="Times New Roman"/>
          <w:sz w:val="24"/>
          <w:szCs w:val="24"/>
          <w:lang w:eastAsia="ru-RU"/>
        </w:rPr>
        <w:t xml:space="preserve"> Споры, не урегулированные путём переговоров, подлежат рассмотрению в </w:t>
      </w:r>
      <w:r w:rsidRPr="006336AD">
        <w:rPr>
          <w:rFonts w:ascii="Times New Roman" w:eastAsia="Times New Roman" w:hAnsi="Times New Roman" w:cs="Times New Roman"/>
          <w:b/>
          <w:bCs/>
          <w:sz w:val="24"/>
          <w:szCs w:val="24"/>
          <w:lang w:eastAsia="ru-RU"/>
        </w:rPr>
        <w:t>Арбитражном суде Московской области</w:t>
      </w:r>
      <w:r w:rsidRPr="006336AD">
        <w:rPr>
          <w:rFonts w:ascii="Times New Roman" w:eastAsia="Times New Roman" w:hAnsi="Times New Roman" w:cs="Times New Roman"/>
          <w:sz w:val="24"/>
          <w:szCs w:val="24"/>
          <w:lang w:eastAsia="ru-RU"/>
        </w:rPr>
        <w:t xml:space="preserve"> в соответствии с применимым законодательством.</w:t>
      </w:r>
    </w:p>
    <w:p w14:paraId="4CEA066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8.3.</w:t>
      </w:r>
      <w:r w:rsidRPr="006336AD">
        <w:rPr>
          <w:rFonts w:ascii="Times New Roman" w:eastAsia="Times New Roman" w:hAnsi="Times New Roman" w:cs="Times New Roman"/>
          <w:sz w:val="24"/>
          <w:szCs w:val="24"/>
          <w:lang w:eastAsia="ru-RU"/>
        </w:rPr>
        <w:t xml:space="preserve"> Стороны устанавливают обязательный досудебный (претензионный) порядок урегулирования споров. Сторона, права которой нарушены, обязана до обращения в суд направить другой Стороне письменную претензию с изложением своих требований.</w:t>
      </w:r>
    </w:p>
    <w:p w14:paraId="4903680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8.4.</w:t>
      </w:r>
      <w:r w:rsidRPr="006336AD">
        <w:rPr>
          <w:rFonts w:ascii="Times New Roman" w:eastAsia="Times New Roman" w:hAnsi="Times New Roman" w:cs="Times New Roman"/>
          <w:sz w:val="24"/>
          <w:szCs w:val="24"/>
          <w:lang w:eastAsia="ru-RU"/>
        </w:rPr>
        <w:t xml:space="preserve"> Положения настоящего раздела сохраняют силу также в случае признания настоящего Договора незаключённым и/или недействительным.</w:t>
      </w:r>
    </w:p>
    <w:p w14:paraId="22BA44CF" w14:textId="77777777" w:rsidR="006336AD" w:rsidRPr="00914CE4" w:rsidRDefault="006336AD" w:rsidP="006336AD">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r w:rsidRPr="00914CE4">
        <w:rPr>
          <w:rFonts w:ascii="Times New Roman" w:eastAsia="Times New Roman" w:hAnsi="Times New Roman" w:cs="Times New Roman"/>
          <w:b/>
          <w:bCs/>
          <w:kern w:val="36"/>
          <w:sz w:val="28"/>
          <w:szCs w:val="28"/>
          <w:lang w:eastAsia="ru-RU"/>
        </w:rPr>
        <w:t>9. Заверения и гарантии Сторон</w:t>
      </w:r>
    </w:p>
    <w:p w14:paraId="5EEE8D7E"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9.1.</w:t>
      </w:r>
      <w:r w:rsidRPr="006336AD">
        <w:rPr>
          <w:rFonts w:ascii="Times New Roman" w:eastAsia="Times New Roman" w:hAnsi="Times New Roman" w:cs="Times New Roman"/>
          <w:sz w:val="24"/>
          <w:szCs w:val="24"/>
          <w:lang w:eastAsia="ru-RU"/>
        </w:rPr>
        <w:t xml:space="preserve"> Каждая Сторона заверяет и подтверждает другой Стороне, что:</w:t>
      </w:r>
    </w:p>
    <w:p w14:paraId="00B701E1" w14:textId="77777777" w:rsidR="006336AD" w:rsidRPr="006336AD" w:rsidRDefault="006336AD" w:rsidP="006336AD">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является надлежащим образом учреждённым юридическим лицом и осуществляет свою деятельность в соответствии с законодательством;</w:t>
      </w:r>
    </w:p>
    <w:p w14:paraId="07CFC5D2" w14:textId="77777777" w:rsidR="006336AD" w:rsidRPr="006336AD" w:rsidRDefault="006336AD" w:rsidP="006336AD">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обладает полной правоспособностью для заключения и исполнения настоящего Договора;</w:t>
      </w:r>
    </w:p>
    <w:p w14:paraId="48E4BBCB" w14:textId="77777777" w:rsidR="006336AD" w:rsidRPr="006336AD" w:rsidRDefault="006336AD" w:rsidP="006336AD">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получила все необходимые корпоративные одобрения и согласия третьих лиц;</w:t>
      </w:r>
    </w:p>
    <w:p w14:paraId="0A052A10" w14:textId="77777777" w:rsidR="006336AD" w:rsidRPr="006336AD" w:rsidRDefault="006336AD" w:rsidP="006336AD">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лица, подписывающие настоящий Договор, надлежащим образом уполномочены на его подписание;</w:t>
      </w:r>
    </w:p>
    <w:p w14:paraId="032B5260" w14:textId="77777777" w:rsidR="006336AD" w:rsidRPr="006336AD" w:rsidRDefault="006336AD" w:rsidP="006336AD">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располагает необходимыми ресурсами для своевременного и надлежащего исполнения своих обязательств.</w:t>
      </w:r>
    </w:p>
    <w:p w14:paraId="3003E6F2"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9.2.</w:t>
      </w:r>
      <w:r w:rsidRPr="006336AD">
        <w:rPr>
          <w:rFonts w:ascii="Times New Roman" w:eastAsia="Times New Roman" w:hAnsi="Times New Roman" w:cs="Times New Roman"/>
          <w:sz w:val="24"/>
          <w:szCs w:val="24"/>
          <w:lang w:eastAsia="ru-RU"/>
        </w:rPr>
        <w:t xml:space="preserve"> Клиент дополнительно заверяет и гарантирует Брокеру, что на дату заключения настоящего Договора:</w:t>
      </w:r>
    </w:p>
    <w:p w14:paraId="7D88841B" w14:textId="77777777" w:rsidR="007B1D0B" w:rsidRDefault="006336AD" w:rsidP="006336A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 xml:space="preserve">его учредители и руководитель не являются «массовыми» </w:t>
      </w:r>
    </w:p>
    <w:p w14:paraId="4DA7650A" w14:textId="77777777" w:rsidR="007B1D0B" w:rsidRDefault="007B1D0B" w:rsidP="007B1D0B">
      <w:pPr>
        <w:spacing w:before="100" w:beforeAutospacing="1" w:after="100" w:afterAutospacing="1" w:line="240" w:lineRule="auto"/>
        <w:ind w:left="360"/>
        <w:rPr>
          <w:rFonts w:ascii="Times New Roman" w:eastAsia="Times New Roman" w:hAnsi="Times New Roman" w:cs="Times New Roman"/>
          <w:sz w:val="24"/>
          <w:szCs w:val="24"/>
          <w:lang w:eastAsia="ru-RU"/>
        </w:rPr>
      </w:pPr>
    </w:p>
    <w:p w14:paraId="20BFA2FE" w14:textId="7940FFEF" w:rsidR="006336AD" w:rsidRPr="006336AD" w:rsidRDefault="006336AD" w:rsidP="006336A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lastRenderedPageBreak/>
        <w:t>учредителями/руководителями в соответствии с применяемыми реестрами;</w:t>
      </w:r>
    </w:p>
    <w:p w14:paraId="72DCA2EB" w14:textId="77777777" w:rsidR="006336AD" w:rsidRPr="006336AD" w:rsidRDefault="006336AD" w:rsidP="006336A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фактически находится по адресу, указанному в Едином государственном реестре юридических лиц;</w:t>
      </w:r>
    </w:p>
    <w:p w14:paraId="1562F780" w14:textId="77777777" w:rsidR="006336AD" w:rsidRPr="006336AD" w:rsidRDefault="006336AD" w:rsidP="006336A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своевременно и в полном объёме уплачивает налоги и сборы;</w:t>
      </w:r>
    </w:p>
    <w:p w14:paraId="10BDB328" w14:textId="77777777" w:rsidR="006336AD" w:rsidRPr="006336AD" w:rsidRDefault="006336AD" w:rsidP="006336A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в отношении него не ведётся производство по делу о несостоятельности (банкротстве), и ему не известны обстоятельства, способные повлиять на его способность исполнить настоящий Договор;</w:t>
      </w:r>
    </w:p>
    <w:p w14:paraId="588ECE36" w14:textId="77777777" w:rsidR="006336AD" w:rsidRPr="006336AD" w:rsidRDefault="006336AD" w:rsidP="006336A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тщательно изучил всю информацию, имеющую отношение к настоящему Договору, и принимает на себя все связанные с ним расходы, риски и возможные сложности;</w:t>
      </w:r>
    </w:p>
    <w:p w14:paraId="7989CECC" w14:textId="77777777" w:rsidR="006336AD" w:rsidRPr="006336AD" w:rsidRDefault="006336AD" w:rsidP="006336A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ознакомился с применимыми нормативными документами Брокера и готов в полном объёме соблюдать их требования;</w:t>
      </w:r>
    </w:p>
    <w:p w14:paraId="36CF5881" w14:textId="77777777" w:rsidR="006336AD" w:rsidRPr="006336AD" w:rsidRDefault="006336AD" w:rsidP="006336A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намерен своевременно и достоверно отражать все связанные с настоящим Договором финансово-хозяйственные операции;</w:t>
      </w:r>
    </w:p>
    <w:p w14:paraId="4B831206" w14:textId="77777777" w:rsidR="006336AD" w:rsidRPr="006336AD" w:rsidRDefault="006336AD" w:rsidP="006336A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вся информация, предоставленная Брокеру, является достоверной, полной и точной.</w:t>
      </w:r>
    </w:p>
    <w:p w14:paraId="7E573CC1"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9.3.</w:t>
      </w:r>
      <w:r w:rsidRPr="006336AD">
        <w:rPr>
          <w:rFonts w:ascii="Times New Roman" w:eastAsia="Times New Roman" w:hAnsi="Times New Roman" w:cs="Times New Roman"/>
          <w:sz w:val="24"/>
          <w:szCs w:val="24"/>
          <w:lang w:eastAsia="ru-RU"/>
        </w:rPr>
        <w:t xml:space="preserve"> При заключении и исполнении настоящего Договора каждая Сторона полагается на достоверность, точность и полноту заверений другой Стороны, изложенных в настоящем разделе.</w:t>
      </w:r>
    </w:p>
    <w:p w14:paraId="73C2AA6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9.4.</w:t>
      </w:r>
      <w:r w:rsidRPr="006336AD">
        <w:rPr>
          <w:rFonts w:ascii="Times New Roman" w:eastAsia="Times New Roman" w:hAnsi="Times New Roman" w:cs="Times New Roman"/>
          <w:sz w:val="24"/>
          <w:szCs w:val="24"/>
          <w:lang w:eastAsia="ru-RU"/>
        </w:rPr>
        <w:t xml:space="preserve"> Если при заключении настоящего Договора Клиент предоставил недостоверные заверения по любому существенному для Договора вопросу, Клиент обязан по письменному требованию Брокера уплатить штраф в размере </w:t>
      </w:r>
      <w:r w:rsidRPr="006336AD">
        <w:rPr>
          <w:rFonts w:ascii="Times New Roman" w:eastAsia="Times New Roman" w:hAnsi="Times New Roman" w:cs="Times New Roman"/>
          <w:b/>
          <w:bCs/>
          <w:sz w:val="24"/>
          <w:szCs w:val="24"/>
          <w:lang w:eastAsia="ru-RU"/>
        </w:rPr>
        <w:t>5% (пяти процентов)</w:t>
      </w:r>
      <w:r w:rsidRPr="006336AD">
        <w:rPr>
          <w:rFonts w:ascii="Times New Roman" w:eastAsia="Times New Roman" w:hAnsi="Times New Roman" w:cs="Times New Roman"/>
          <w:sz w:val="24"/>
          <w:szCs w:val="24"/>
          <w:lang w:eastAsia="ru-RU"/>
        </w:rPr>
        <w:t xml:space="preserve"> от вознаграждения Брокера, указанного в пункте 4.1.2 настоящего Договора.</w:t>
      </w:r>
    </w:p>
    <w:p w14:paraId="0E0F253B"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9.5.</w:t>
      </w:r>
      <w:r w:rsidRPr="006336AD">
        <w:rPr>
          <w:rFonts w:ascii="Times New Roman" w:eastAsia="Times New Roman" w:hAnsi="Times New Roman" w:cs="Times New Roman"/>
          <w:sz w:val="24"/>
          <w:szCs w:val="24"/>
          <w:lang w:eastAsia="ru-RU"/>
        </w:rPr>
        <w:t xml:space="preserve"> Недостоверность, неточность или неполнота любого из заверений, указанных в настоящем разделе, считается существенной, если в результате этого принимающая Сторона в значительной степени лишается того, на что она вправе была рассчитывать при заключении настоящего Договора, и даёт ей право в одностороннем внесудебном порядке отказаться от настоящего Договора без возмещения другой Стороне убытков, причинённых таким отказом.</w:t>
      </w:r>
    </w:p>
    <w:p w14:paraId="761401C0" w14:textId="77777777" w:rsidR="006336AD" w:rsidRPr="00914CE4" w:rsidRDefault="006336AD" w:rsidP="006336AD">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r w:rsidRPr="00914CE4">
        <w:rPr>
          <w:rFonts w:ascii="Times New Roman" w:eastAsia="Times New Roman" w:hAnsi="Times New Roman" w:cs="Times New Roman"/>
          <w:b/>
          <w:bCs/>
          <w:kern w:val="36"/>
          <w:sz w:val="28"/>
          <w:szCs w:val="28"/>
          <w:lang w:eastAsia="ru-RU"/>
        </w:rPr>
        <w:t>10. Антикоррупционная оговорка</w:t>
      </w:r>
    </w:p>
    <w:p w14:paraId="7894213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10.1.</w:t>
      </w:r>
      <w:r w:rsidRPr="006336AD">
        <w:rPr>
          <w:rFonts w:ascii="Times New Roman" w:eastAsia="Times New Roman" w:hAnsi="Times New Roman" w:cs="Times New Roman"/>
          <w:sz w:val="24"/>
          <w:szCs w:val="24"/>
          <w:lang w:eastAsia="ru-RU"/>
        </w:rPr>
        <w:t xml:space="preserve"> Стороны обязуются обеспечить, чтобы при исполнении обязательств по настоящему Договору их аффилированные лица, работники и/или представители не предлагали, не осуществляли и не допускали предоставления каких-либо платежей, подарков, безвозмездных услуг или работ аффилированным лицам, работникам или представителям другой Стороны с целью оказания влияния на принимаемые ими решения для получения неправомерных преимуществ.</w:t>
      </w:r>
    </w:p>
    <w:p w14:paraId="65CB9F49"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10.2.</w:t>
      </w:r>
      <w:r w:rsidRPr="006336AD">
        <w:rPr>
          <w:rFonts w:ascii="Times New Roman" w:eastAsia="Times New Roman" w:hAnsi="Times New Roman" w:cs="Times New Roman"/>
          <w:sz w:val="24"/>
          <w:szCs w:val="24"/>
          <w:lang w:eastAsia="ru-RU"/>
        </w:rPr>
        <w:t xml:space="preserve"> Стороны, их аффилированные лица, работники и/или представители также обязуются не совершать действий, квалифицируемых как дача или получение взятки, коммерческий подкуп либо иное нарушение применимого законодательства или </w:t>
      </w:r>
      <w:r w:rsidRPr="006336AD">
        <w:rPr>
          <w:rFonts w:ascii="Times New Roman" w:eastAsia="Times New Roman" w:hAnsi="Times New Roman" w:cs="Times New Roman"/>
          <w:sz w:val="24"/>
          <w:szCs w:val="24"/>
          <w:lang w:eastAsia="ru-RU"/>
        </w:rPr>
        <w:lastRenderedPageBreak/>
        <w:t>международных актов в сфере противодействия коррупции и легализации (отмыванию) доходов, полученных преступным путём.</w:t>
      </w:r>
    </w:p>
    <w:p w14:paraId="4FAA9F0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10.3.</w:t>
      </w:r>
      <w:r w:rsidRPr="006336AD">
        <w:rPr>
          <w:rFonts w:ascii="Times New Roman" w:eastAsia="Times New Roman" w:hAnsi="Times New Roman" w:cs="Times New Roman"/>
          <w:sz w:val="24"/>
          <w:szCs w:val="24"/>
          <w:lang w:eastAsia="ru-RU"/>
        </w:rPr>
        <w:t xml:space="preserve"> Если у одной из Сторон имеются обоснованные подозрения в том, что имело место или может иметь место нарушение положений настоящего раздела, такая Сторона обязана письменно уведомить об этом другую Сторону с указанием подтверждающих фактов или материалов.</w:t>
      </w:r>
    </w:p>
    <w:p w14:paraId="5FA43592"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10.4.</w:t>
      </w:r>
      <w:r w:rsidRPr="006336AD">
        <w:rPr>
          <w:rFonts w:ascii="Times New Roman" w:eastAsia="Times New Roman" w:hAnsi="Times New Roman" w:cs="Times New Roman"/>
          <w:sz w:val="24"/>
          <w:szCs w:val="24"/>
          <w:lang w:eastAsia="ru-RU"/>
        </w:rPr>
        <w:t xml:space="preserve"> После направления такого уведомления уведомляющая Сторона вправе приостановить исполнение своих обязательств до получения от другой Стороны письменного подтверждения, которое должно быть предоставлено в течение </w:t>
      </w:r>
      <w:r w:rsidRPr="006336AD">
        <w:rPr>
          <w:rFonts w:ascii="Times New Roman" w:eastAsia="Times New Roman" w:hAnsi="Times New Roman" w:cs="Times New Roman"/>
          <w:b/>
          <w:bCs/>
          <w:sz w:val="24"/>
          <w:szCs w:val="24"/>
          <w:lang w:eastAsia="ru-RU"/>
        </w:rPr>
        <w:t>5 (пяти) рабочих дней</w:t>
      </w:r>
      <w:r w:rsidRPr="006336AD">
        <w:rPr>
          <w:rFonts w:ascii="Times New Roman" w:eastAsia="Times New Roman" w:hAnsi="Times New Roman" w:cs="Times New Roman"/>
          <w:sz w:val="24"/>
          <w:szCs w:val="24"/>
          <w:lang w:eastAsia="ru-RU"/>
        </w:rPr>
        <w:t>, об отсутствии допущенного или планируемого нарушения.</w:t>
      </w:r>
    </w:p>
    <w:p w14:paraId="39A8144E"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10.5.</w:t>
      </w:r>
      <w:r w:rsidRPr="006336AD">
        <w:rPr>
          <w:rFonts w:ascii="Times New Roman" w:eastAsia="Times New Roman" w:hAnsi="Times New Roman" w:cs="Times New Roman"/>
          <w:sz w:val="24"/>
          <w:szCs w:val="24"/>
          <w:lang w:eastAsia="ru-RU"/>
        </w:rPr>
        <w:t xml:space="preserve"> Стороны гарантируют, что любое нарушение будет надлежащим образом расследовано с соблюдением конфиденциальности и что уведомляющая Сторона либо её работники не подвергнутся каким-либо неблагоприятным последствиям в связи с добросовестным сообщением о предполагаемом нарушении.</w:t>
      </w:r>
    </w:p>
    <w:p w14:paraId="001FCE41"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10.6.</w:t>
      </w:r>
      <w:r w:rsidRPr="006336AD">
        <w:rPr>
          <w:rFonts w:ascii="Times New Roman" w:eastAsia="Times New Roman" w:hAnsi="Times New Roman" w:cs="Times New Roman"/>
          <w:sz w:val="24"/>
          <w:szCs w:val="24"/>
          <w:lang w:eastAsia="ru-RU"/>
        </w:rPr>
        <w:t xml:space="preserve"> В случае подтверждения нарушения либо непредоставления уведомленной Стороной ответа другая Сторона вправе в одностороннем внесудебном порядке расторгнуть настоящий Договор, направив письменное уведомление не менее чем за </w:t>
      </w:r>
      <w:r w:rsidRPr="006336AD">
        <w:rPr>
          <w:rFonts w:ascii="Times New Roman" w:eastAsia="Times New Roman" w:hAnsi="Times New Roman" w:cs="Times New Roman"/>
          <w:b/>
          <w:bCs/>
          <w:sz w:val="24"/>
          <w:szCs w:val="24"/>
          <w:lang w:eastAsia="ru-RU"/>
        </w:rPr>
        <w:t>5 (пять) календарных дней</w:t>
      </w:r>
      <w:r w:rsidRPr="006336AD">
        <w:rPr>
          <w:rFonts w:ascii="Times New Roman" w:eastAsia="Times New Roman" w:hAnsi="Times New Roman" w:cs="Times New Roman"/>
          <w:sz w:val="24"/>
          <w:szCs w:val="24"/>
          <w:lang w:eastAsia="ru-RU"/>
        </w:rPr>
        <w:t xml:space="preserve"> до даты расторжения.</w:t>
      </w:r>
    </w:p>
    <w:p w14:paraId="5F3845E3"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Электронная почта для направления уведомлений по вопросам противодействия коррупции:</w:t>
      </w:r>
      <w:r w:rsidRPr="006336AD">
        <w:rPr>
          <w:rFonts w:ascii="Times New Roman" w:eastAsia="Times New Roman" w:hAnsi="Times New Roman" w:cs="Times New Roman"/>
          <w:sz w:val="24"/>
          <w:szCs w:val="24"/>
          <w:lang w:eastAsia="ru-RU"/>
        </w:rPr>
        <w:t xml:space="preserve"> </w:t>
      </w:r>
      <w:hyperlink r:id="rId7" w:history="1">
        <w:r w:rsidRPr="006336AD">
          <w:rPr>
            <w:rFonts w:ascii="Times New Roman" w:eastAsia="Times New Roman" w:hAnsi="Times New Roman" w:cs="Times New Roman"/>
            <w:color w:val="0000FF"/>
            <w:sz w:val="24"/>
            <w:szCs w:val="24"/>
            <w:u w:val="single"/>
            <w:lang w:eastAsia="ru-RU"/>
          </w:rPr>
          <w:t>admin@kmak-holding.com</w:t>
        </w:r>
      </w:hyperlink>
    </w:p>
    <w:p w14:paraId="0CDE111A" w14:textId="77777777" w:rsidR="006336AD" w:rsidRPr="00914CE4" w:rsidRDefault="006336AD" w:rsidP="006336AD">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r w:rsidRPr="00914CE4">
        <w:rPr>
          <w:rFonts w:ascii="Times New Roman" w:eastAsia="Times New Roman" w:hAnsi="Times New Roman" w:cs="Times New Roman"/>
          <w:b/>
          <w:bCs/>
          <w:kern w:val="36"/>
          <w:sz w:val="28"/>
          <w:szCs w:val="28"/>
          <w:lang w:eastAsia="ru-RU"/>
        </w:rPr>
        <w:t>11. Обстоятельства непреодолимой силы</w:t>
      </w:r>
    </w:p>
    <w:p w14:paraId="3E42C912"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11.1.</w:t>
      </w:r>
      <w:r w:rsidRPr="006336AD">
        <w:rPr>
          <w:rFonts w:ascii="Times New Roman" w:eastAsia="Times New Roman" w:hAnsi="Times New Roman" w:cs="Times New Roman"/>
          <w:sz w:val="24"/>
          <w:szCs w:val="24"/>
          <w:lang w:eastAsia="ru-RU"/>
        </w:rPr>
        <w:t xml:space="preserve"> Стороны освобождаются от ответственности за неисполнение или ненадлежащее исполнение обязательств по настоящему Договору вследствие обстоятельств непреодолимой силы — чрезвычайных и непредотвратимых при данных условиях обстоятельств, возникших после заключения настоящего Договора, которые Стороны не могли предвидеть и предотвратить разумными мерами, включая: стихийные бедствия (землетрясения, наводнения, ураганы), пожары, эпидемии, забастовки, военные действия, террористические акты, диверсии, ограничения транспортного сообщения, запретительные меры государственных органов, запрет торговых операций (в том числе в связи с международными санкциями), а также иные обстоятельства, находящиеся вне разумного контроля Сторон.</w:t>
      </w:r>
    </w:p>
    <w:p w14:paraId="23287AF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11.2.</w:t>
      </w:r>
      <w:r w:rsidRPr="006336AD">
        <w:rPr>
          <w:rFonts w:ascii="Times New Roman" w:eastAsia="Times New Roman" w:hAnsi="Times New Roman" w:cs="Times New Roman"/>
          <w:sz w:val="24"/>
          <w:szCs w:val="24"/>
          <w:lang w:eastAsia="ru-RU"/>
        </w:rPr>
        <w:t xml:space="preserve"> Сторона вправе ссылаться на обстоятельства непреодолимой силы только в случае, если такие обстоятельства непосредственно повлияли на её способность исполнить настоящий Договор.</w:t>
      </w:r>
    </w:p>
    <w:p w14:paraId="79FF6515" w14:textId="77777777" w:rsidR="007B1D0B"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11.3.</w:t>
      </w:r>
      <w:r w:rsidRPr="006336AD">
        <w:rPr>
          <w:rFonts w:ascii="Times New Roman" w:eastAsia="Times New Roman" w:hAnsi="Times New Roman" w:cs="Times New Roman"/>
          <w:sz w:val="24"/>
          <w:szCs w:val="24"/>
          <w:lang w:eastAsia="ru-RU"/>
        </w:rPr>
        <w:t xml:space="preserve"> Сторона, для которой наступили обстоятельства непреодолимой силы, обязана письменно уведомить другую Сторону не позднее </w:t>
      </w:r>
      <w:r w:rsidRPr="006336AD">
        <w:rPr>
          <w:rFonts w:ascii="Times New Roman" w:eastAsia="Times New Roman" w:hAnsi="Times New Roman" w:cs="Times New Roman"/>
          <w:b/>
          <w:bCs/>
          <w:sz w:val="24"/>
          <w:szCs w:val="24"/>
          <w:lang w:eastAsia="ru-RU"/>
        </w:rPr>
        <w:t>5 (пяти) календарных дней</w:t>
      </w:r>
      <w:r w:rsidRPr="006336AD">
        <w:rPr>
          <w:rFonts w:ascii="Times New Roman" w:eastAsia="Times New Roman" w:hAnsi="Times New Roman" w:cs="Times New Roman"/>
          <w:sz w:val="24"/>
          <w:szCs w:val="24"/>
          <w:lang w:eastAsia="ru-RU"/>
        </w:rPr>
        <w:t xml:space="preserve"> с момента </w:t>
      </w:r>
    </w:p>
    <w:p w14:paraId="63028E94" w14:textId="55D5CD04"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lastRenderedPageBreak/>
        <w:t>наступления таких обстоятельств об их возникновении и предполагаемой продолжительности, а также предоставить документальное подтверждение в разумный срок.</w:t>
      </w:r>
    </w:p>
    <w:p w14:paraId="7424A1B9"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11.4.</w:t>
      </w:r>
      <w:r w:rsidRPr="006336AD">
        <w:rPr>
          <w:rFonts w:ascii="Times New Roman" w:eastAsia="Times New Roman" w:hAnsi="Times New Roman" w:cs="Times New Roman"/>
          <w:sz w:val="24"/>
          <w:szCs w:val="24"/>
          <w:lang w:eastAsia="ru-RU"/>
        </w:rPr>
        <w:t xml:space="preserve"> Надлежащим подтверждением являются документы, выданные компетентными государственными органами и подтверждающие наступление соответствующих обстоятельств.</w:t>
      </w:r>
    </w:p>
    <w:p w14:paraId="3C5D2DDE"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11.5.</w:t>
      </w:r>
      <w:r w:rsidRPr="006336AD">
        <w:rPr>
          <w:rFonts w:ascii="Times New Roman" w:eastAsia="Times New Roman" w:hAnsi="Times New Roman" w:cs="Times New Roman"/>
          <w:sz w:val="24"/>
          <w:szCs w:val="24"/>
          <w:lang w:eastAsia="ru-RU"/>
        </w:rPr>
        <w:t xml:space="preserve"> Ненаправление уведомления либо несвоевременное направление уведомления лишает соответствующую Сторону права ссылаться на обстоятельства непреодолимой силы как на основание освобождения от ответственности либо её ограничения.</w:t>
      </w:r>
    </w:p>
    <w:p w14:paraId="5DB57AA2"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11.6.</w:t>
      </w:r>
      <w:r w:rsidRPr="006336AD">
        <w:rPr>
          <w:rFonts w:ascii="Times New Roman" w:eastAsia="Times New Roman" w:hAnsi="Times New Roman" w:cs="Times New Roman"/>
          <w:sz w:val="24"/>
          <w:szCs w:val="24"/>
          <w:lang w:eastAsia="ru-RU"/>
        </w:rPr>
        <w:t xml:space="preserve"> При наступлении обстоятельств непреодолимой силы сроки исполнения обязательств Сторон продлеваются на период действия таких обстоятельств либо на срок, необходимый для устранения их последствий. Если обстоятельства непреодолимой силы продолжаются более </w:t>
      </w:r>
      <w:r w:rsidRPr="006336AD">
        <w:rPr>
          <w:rFonts w:ascii="Times New Roman" w:eastAsia="Times New Roman" w:hAnsi="Times New Roman" w:cs="Times New Roman"/>
          <w:b/>
          <w:bCs/>
          <w:sz w:val="24"/>
          <w:szCs w:val="24"/>
          <w:lang w:eastAsia="ru-RU"/>
        </w:rPr>
        <w:t>30 (тридцати) календарных дней</w:t>
      </w:r>
      <w:r w:rsidRPr="006336AD">
        <w:rPr>
          <w:rFonts w:ascii="Times New Roman" w:eastAsia="Times New Roman" w:hAnsi="Times New Roman" w:cs="Times New Roman"/>
          <w:sz w:val="24"/>
          <w:szCs w:val="24"/>
          <w:lang w:eastAsia="ru-RU"/>
        </w:rPr>
        <w:t>, Стороны обязуются незамедлительно провести переговоры с целью определения альтернативных способов исполнения настоящего Договора, приемлемых для обеих Сторон.</w:t>
      </w:r>
    </w:p>
    <w:p w14:paraId="162E82A7" w14:textId="77777777" w:rsidR="006336AD" w:rsidRPr="00914CE4" w:rsidRDefault="006336AD" w:rsidP="006336AD">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r w:rsidRPr="00914CE4">
        <w:rPr>
          <w:rFonts w:ascii="Times New Roman" w:eastAsia="Times New Roman" w:hAnsi="Times New Roman" w:cs="Times New Roman"/>
          <w:b/>
          <w:bCs/>
          <w:kern w:val="36"/>
          <w:sz w:val="28"/>
          <w:szCs w:val="28"/>
          <w:lang w:eastAsia="ru-RU"/>
        </w:rPr>
        <w:t>12. Заключительные положения</w:t>
      </w:r>
    </w:p>
    <w:p w14:paraId="1157066E"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12.1.</w:t>
      </w:r>
      <w:r w:rsidRPr="006336AD">
        <w:rPr>
          <w:rFonts w:ascii="Times New Roman" w:eastAsia="Times New Roman" w:hAnsi="Times New Roman" w:cs="Times New Roman"/>
          <w:sz w:val="24"/>
          <w:szCs w:val="24"/>
          <w:lang w:eastAsia="ru-RU"/>
        </w:rPr>
        <w:t xml:space="preserve"> Настоящий Договор вступает в силу с даты его подписания Сторонами и действует до </w:t>
      </w:r>
      <w:r w:rsidRPr="006336AD">
        <w:rPr>
          <w:rFonts w:ascii="Times New Roman" w:eastAsia="Times New Roman" w:hAnsi="Times New Roman" w:cs="Times New Roman"/>
          <w:b/>
          <w:bCs/>
          <w:sz w:val="24"/>
          <w:szCs w:val="24"/>
          <w:lang w:eastAsia="ru-RU"/>
        </w:rPr>
        <w:t>31 декабря 20__ года</w:t>
      </w:r>
      <w:r w:rsidRPr="006336AD">
        <w:rPr>
          <w:rFonts w:ascii="Times New Roman" w:eastAsia="Times New Roman" w:hAnsi="Times New Roman" w:cs="Times New Roman"/>
          <w:sz w:val="24"/>
          <w:szCs w:val="24"/>
          <w:lang w:eastAsia="ru-RU"/>
        </w:rPr>
        <w:t xml:space="preserve">. Если ни одна из Сторон не уведомит другую Сторону о прекращении Договора не менее чем за </w:t>
      </w:r>
      <w:r w:rsidRPr="006336AD">
        <w:rPr>
          <w:rFonts w:ascii="Times New Roman" w:eastAsia="Times New Roman" w:hAnsi="Times New Roman" w:cs="Times New Roman"/>
          <w:b/>
          <w:bCs/>
          <w:sz w:val="24"/>
          <w:szCs w:val="24"/>
          <w:lang w:eastAsia="ru-RU"/>
        </w:rPr>
        <w:t>30 (тридцать) дней</w:t>
      </w:r>
      <w:r w:rsidRPr="006336AD">
        <w:rPr>
          <w:rFonts w:ascii="Times New Roman" w:eastAsia="Times New Roman" w:hAnsi="Times New Roman" w:cs="Times New Roman"/>
          <w:sz w:val="24"/>
          <w:szCs w:val="24"/>
          <w:lang w:eastAsia="ru-RU"/>
        </w:rPr>
        <w:t xml:space="preserve"> до истечения срока его действия, Договор автоматически продлевается на каждый последующий год. Любая из Сторон вправе прекратить действие Договора, предварительно уведомив об этом другую Сторону. Договор считается прекращённым с момента получения такого уведомления, при этом его положения сохраняют силу в отношении неисполненных обязательств до момента их надлежащего исполнения.</w:t>
      </w:r>
    </w:p>
    <w:p w14:paraId="529E618F"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12.2.</w:t>
      </w:r>
      <w:r w:rsidRPr="006336AD">
        <w:rPr>
          <w:rFonts w:ascii="Times New Roman" w:eastAsia="Times New Roman" w:hAnsi="Times New Roman" w:cs="Times New Roman"/>
          <w:sz w:val="24"/>
          <w:szCs w:val="24"/>
          <w:lang w:eastAsia="ru-RU"/>
        </w:rPr>
        <w:t xml:space="preserve"> В случае внесения изменений в применимое законодательство, Правила торгов и/или Правила клиринга соответствующие положения имеют преимущественную силу перед противоречащими им положениями настоящего Договора, которые прекращают своё действие с даты вступления таких изменений в силу.</w:t>
      </w:r>
    </w:p>
    <w:p w14:paraId="21117C4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12.3.</w:t>
      </w:r>
      <w:r w:rsidRPr="006336AD">
        <w:rPr>
          <w:rFonts w:ascii="Times New Roman" w:eastAsia="Times New Roman" w:hAnsi="Times New Roman" w:cs="Times New Roman"/>
          <w:sz w:val="24"/>
          <w:szCs w:val="24"/>
          <w:lang w:eastAsia="ru-RU"/>
        </w:rPr>
        <w:t xml:space="preserve"> Все изменения и дополнения к настоящему Договору действительны только при условии их оформления в письменной форме единым документом и подписания уполномоченными представителями Сторон, за исключением изменений реквизитов Сторон, предусмотренных пунктом 12.6 настоящего Договора.</w:t>
      </w:r>
    </w:p>
    <w:p w14:paraId="36D859CC"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12.4.</w:t>
      </w:r>
      <w:r w:rsidRPr="006336AD">
        <w:rPr>
          <w:rFonts w:ascii="Times New Roman" w:eastAsia="Times New Roman" w:hAnsi="Times New Roman" w:cs="Times New Roman"/>
          <w:sz w:val="24"/>
          <w:szCs w:val="24"/>
          <w:lang w:eastAsia="ru-RU"/>
        </w:rPr>
        <w:t xml:space="preserve"> Все приложения к настоящему Договору, а также надлежащим образом оформленные изменения и дополнения являются его неотъемлемой частью.</w:t>
      </w:r>
    </w:p>
    <w:p w14:paraId="24F9C9F1"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12.5.</w:t>
      </w:r>
      <w:r w:rsidRPr="006336AD">
        <w:rPr>
          <w:rFonts w:ascii="Times New Roman" w:eastAsia="Times New Roman" w:hAnsi="Times New Roman" w:cs="Times New Roman"/>
          <w:sz w:val="24"/>
          <w:szCs w:val="24"/>
          <w:lang w:eastAsia="ru-RU"/>
        </w:rPr>
        <w:t xml:space="preserve"> В случае расхождений между положениями настоящего Договора и его приложений преимущественную силу имеет текст настоящего Договора.</w:t>
      </w:r>
    </w:p>
    <w:p w14:paraId="1DC4EC6F"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lastRenderedPageBreak/>
        <w:t>12.6.</w:t>
      </w:r>
      <w:r w:rsidRPr="006336AD">
        <w:rPr>
          <w:rFonts w:ascii="Times New Roman" w:eastAsia="Times New Roman" w:hAnsi="Times New Roman" w:cs="Times New Roman"/>
          <w:sz w:val="24"/>
          <w:szCs w:val="24"/>
          <w:lang w:eastAsia="ru-RU"/>
        </w:rPr>
        <w:t xml:space="preserve"> Стороны обязуются уведомлять друг друга об изменении адреса и/или реквизитов, указанных в разделе 13 настоящего Договора, не позднее </w:t>
      </w:r>
      <w:r w:rsidRPr="006336AD">
        <w:rPr>
          <w:rFonts w:ascii="Times New Roman" w:eastAsia="Times New Roman" w:hAnsi="Times New Roman" w:cs="Times New Roman"/>
          <w:b/>
          <w:bCs/>
          <w:sz w:val="24"/>
          <w:szCs w:val="24"/>
          <w:lang w:eastAsia="ru-RU"/>
        </w:rPr>
        <w:t>3 (трёх) рабочих дней</w:t>
      </w:r>
      <w:r w:rsidRPr="006336AD">
        <w:rPr>
          <w:rFonts w:ascii="Times New Roman" w:eastAsia="Times New Roman" w:hAnsi="Times New Roman" w:cs="Times New Roman"/>
          <w:sz w:val="24"/>
          <w:szCs w:val="24"/>
          <w:lang w:eastAsia="ru-RU"/>
        </w:rPr>
        <w:t xml:space="preserve"> с даты такого изменения в порядке, установленном пунктом 12.7 настоящего Договора.</w:t>
      </w:r>
    </w:p>
    <w:p w14:paraId="26AF158C"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12.7.</w:t>
      </w:r>
      <w:r w:rsidRPr="006336AD">
        <w:rPr>
          <w:rFonts w:ascii="Times New Roman" w:eastAsia="Times New Roman" w:hAnsi="Times New Roman" w:cs="Times New Roman"/>
          <w:sz w:val="24"/>
          <w:szCs w:val="24"/>
          <w:lang w:eastAsia="ru-RU"/>
        </w:rPr>
        <w:t xml:space="preserve"> Письма, уведомления и/или сообщения направляются получающей Стороне по адресу, указанному в разделе 13 настоящего Договора (либо по ранее уведомлённому изменённому адресу), следующими способами:</w:t>
      </w:r>
    </w:p>
    <w:p w14:paraId="25DA70AE"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а) при вручении лично или курьером — считаются полученными в дату и время фактического вручения, подтверждённого отметкой о получении;</w:t>
      </w:r>
    </w:p>
    <w:p w14:paraId="48218E5D"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б) заказным письмом с уведомлением о вручении — считаются полученными в дату фактического вручения либо в дату получения подтверждения об отказе в получении или отсутствии адресата;</w:t>
      </w:r>
    </w:p>
    <w:p w14:paraId="4A5F66BE"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в) по электронной почте — считаются полученными в дату их отправки, подтверждённую данными почтового сервера отправителя.</w:t>
      </w:r>
    </w:p>
    <w:p w14:paraId="48F56283"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 xml:space="preserve">Сканированные копии документов имеют полную юридическую силу до момента предоставления оригиналов. Оригиналы документов, предварительно направленных по электронной почте, должны быть направлены в течение </w:t>
      </w:r>
      <w:r w:rsidRPr="006336AD">
        <w:rPr>
          <w:rFonts w:ascii="Times New Roman" w:eastAsia="Times New Roman" w:hAnsi="Times New Roman" w:cs="Times New Roman"/>
          <w:b/>
          <w:bCs/>
          <w:sz w:val="24"/>
          <w:szCs w:val="24"/>
          <w:lang w:eastAsia="ru-RU"/>
        </w:rPr>
        <w:t>5 (пяти) рабочих дней</w:t>
      </w:r>
      <w:r w:rsidRPr="006336AD">
        <w:rPr>
          <w:rFonts w:ascii="Times New Roman" w:eastAsia="Times New Roman" w:hAnsi="Times New Roman" w:cs="Times New Roman"/>
          <w:sz w:val="24"/>
          <w:szCs w:val="24"/>
          <w:lang w:eastAsia="ru-RU"/>
        </w:rPr>
        <w:t xml:space="preserve"> одним из указанных выше способов.</w:t>
      </w:r>
    </w:p>
    <w:p w14:paraId="08D10D1E"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Любые претензии по настоящему Договору должны направляться заказным или иным регистрируемым почтовым отправлением. В случае возврата такого отправления отправителю применяются правила настоящего пункта.</w:t>
      </w:r>
    </w:p>
    <w:p w14:paraId="56F0DCFD"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12.8.</w:t>
      </w:r>
      <w:r w:rsidRPr="006336AD">
        <w:rPr>
          <w:rFonts w:ascii="Times New Roman" w:eastAsia="Times New Roman" w:hAnsi="Times New Roman" w:cs="Times New Roman"/>
          <w:sz w:val="24"/>
          <w:szCs w:val="24"/>
          <w:lang w:eastAsia="ru-RU"/>
        </w:rPr>
        <w:t xml:space="preserve"> Код Клиента является обязательным реквизитом при осуществлении любых телефонных переговоров между Клиентом и Брокером. При совпадении кода Клиент считается идентифицированным.</w:t>
      </w:r>
    </w:p>
    <w:p w14:paraId="715AAC60"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12.9.</w:t>
      </w:r>
      <w:r w:rsidRPr="006336AD">
        <w:rPr>
          <w:rFonts w:ascii="Times New Roman" w:eastAsia="Times New Roman" w:hAnsi="Times New Roman" w:cs="Times New Roman"/>
          <w:sz w:val="24"/>
          <w:szCs w:val="24"/>
          <w:lang w:eastAsia="ru-RU"/>
        </w:rPr>
        <w:t xml:space="preserve"> Во избежание сомнений, если иное прямо не предусмотрено настоящим Договором, неосуществление Стороной предоставленного ей законом или настоящим Договором права в течение определённого времени не означает отказа от такого права.</w:t>
      </w:r>
    </w:p>
    <w:p w14:paraId="3E93D03E"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12.10.</w:t>
      </w:r>
      <w:r w:rsidRPr="006336AD">
        <w:rPr>
          <w:rFonts w:ascii="Times New Roman" w:eastAsia="Times New Roman" w:hAnsi="Times New Roman" w:cs="Times New Roman"/>
          <w:sz w:val="24"/>
          <w:szCs w:val="24"/>
          <w:lang w:eastAsia="ru-RU"/>
        </w:rPr>
        <w:t xml:space="preserve"> Уступка (в том числе в качестве обеспечения) денежных требований Клиента к Брокеру по настоящему Договору допускается только с предварительного письменного согласия Брокера и оформляется трёхсторонним соглашением. Нарушение настоящего пункта предоставляет Брокеру право потребовать уплаты штрафа в размере </w:t>
      </w:r>
      <w:r w:rsidRPr="006336AD">
        <w:rPr>
          <w:rFonts w:ascii="Times New Roman" w:eastAsia="Times New Roman" w:hAnsi="Times New Roman" w:cs="Times New Roman"/>
          <w:b/>
          <w:bCs/>
          <w:sz w:val="24"/>
          <w:szCs w:val="24"/>
          <w:lang w:eastAsia="ru-RU"/>
        </w:rPr>
        <w:t>20% (двадцати процентов)</w:t>
      </w:r>
      <w:r w:rsidRPr="006336AD">
        <w:rPr>
          <w:rFonts w:ascii="Times New Roman" w:eastAsia="Times New Roman" w:hAnsi="Times New Roman" w:cs="Times New Roman"/>
          <w:sz w:val="24"/>
          <w:szCs w:val="24"/>
          <w:lang w:eastAsia="ru-RU"/>
        </w:rPr>
        <w:t xml:space="preserve"> от стоимости прав, уступленных с нарушением установленного порядка.</w:t>
      </w:r>
    </w:p>
    <w:p w14:paraId="47A8AD9E"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12.11.</w:t>
      </w:r>
      <w:r w:rsidRPr="006336AD">
        <w:rPr>
          <w:rFonts w:ascii="Times New Roman" w:eastAsia="Times New Roman" w:hAnsi="Times New Roman" w:cs="Times New Roman"/>
          <w:sz w:val="24"/>
          <w:szCs w:val="24"/>
          <w:lang w:eastAsia="ru-RU"/>
        </w:rPr>
        <w:t xml:space="preserve"> Во всём остальном, что не урегулировано настоящим Договором, Стороны руководствуются применимым законодательством.</w:t>
      </w:r>
    </w:p>
    <w:p w14:paraId="2D197119"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lastRenderedPageBreak/>
        <w:t>12.12.</w:t>
      </w:r>
      <w:r w:rsidRPr="006336AD">
        <w:rPr>
          <w:rFonts w:ascii="Times New Roman" w:eastAsia="Times New Roman" w:hAnsi="Times New Roman" w:cs="Times New Roman"/>
          <w:sz w:val="24"/>
          <w:szCs w:val="24"/>
          <w:lang w:eastAsia="ru-RU"/>
        </w:rPr>
        <w:t xml:space="preserve"> Настоящий Договор составлен в </w:t>
      </w:r>
      <w:r w:rsidRPr="006336AD">
        <w:rPr>
          <w:rFonts w:ascii="Times New Roman" w:eastAsia="Times New Roman" w:hAnsi="Times New Roman" w:cs="Times New Roman"/>
          <w:b/>
          <w:bCs/>
          <w:sz w:val="24"/>
          <w:szCs w:val="24"/>
          <w:lang w:eastAsia="ru-RU"/>
        </w:rPr>
        <w:t>2 (двух) оригинальных экземплярах</w:t>
      </w:r>
      <w:r w:rsidRPr="006336AD">
        <w:rPr>
          <w:rFonts w:ascii="Times New Roman" w:eastAsia="Times New Roman" w:hAnsi="Times New Roman" w:cs="Times New Roman"/>
          <w:sz w:val="24"/>
          <w:szCs w:val="24"/>
          <w:lang w:eastAsia="ru-RU"/>
        </w:rPr>
        <w:t>, имеющих одинаковую юридическую силу, по одному для каждой из Сторон.</w:t>
      </w:r>
    </w:p>
    <w:p w14:paraId="441498BC" w14:textId="77777777" w:rsidR="006336AD" w:rsidRPr="00914CE4" w:rsidRDefault="006336AD" w:rsidP="006336AD">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r w:rsidRPr="00914CE4">
        <w:rPr>
          <w:rFonts w:ascii="Times New Roman" w:eastAsia="Times New Roman" w:hAnsi="Times New Roman" w:cs="Times New Roman"/>
          <w:b/>
          <w:bCs/>
          <w:kern w:val="36"/>
          <w:sz w:val="28"/>
          <w:szCs w:val="28"/>
          <w:lang w:eastAsia="ru-RU"/>
        </w:rPr>
        <w:t>13. Перечень приложений</w:t>
      </w:r>
    </w:p>
    <w:p w14:paraId="6534372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w:t>
      </w:r>
      <w:r w:rsidRPr="006336AD">
        <w:rPr>
          <w:rFonts w:ascii="Times New Roman" w:eastAsia="Times New Roman" w:hAnsi="Times New Roman" w:cs="Times New Roman"/>
          <w:sz w:val="24"/>
          <w:szCs w:val="24"/>
          <w:lang w:eastAsia="ru-RU"/>
        </w:rPr>
        <w:t xml:space="preserve"> Приложение № 1 — Форма Поручения Клиента на покупку Товара.</w:t>
      </w:r>
    </w:p>
    <w:p w14:paraId="1F35426B"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2.</w:t>
      </w:r>
      <w:r w:rsidRPr="006336AD">
        <w:rPr>
          <w:rFonts w:ascii="Times New Roman" w:eastAsia="Times New Roman" w:hAnsi="Times New Roman" w:cs="Times New Roman"/>
          <w:sz w:val="24"/>
          <w:szCs w:val="24"/>
          <w:lang w:eastAsia="ru-RU"/>
        </w:rPr>
        <w:t xml:space="preserve"> Приложение № 2 — Форма Поручения Клиента на продажу Товара.</w:t>
      </w:r>
    </w:p>
    <w:p w14:paraId="5941B585"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3.</w:t>
      </w:r>
      <w:r w:rsidRPr="006336AD">
        <w:rPr>
          <w:rFonts w:ascii="Times New Roman" w:eastAsia="Times New Roman" w:hAnsi="Times New Roman" w:cs="Times New Roman"/>
          <w:sz w:val="24"/>
          <w:szCs w:val="24"/>
          <w:lang w:eastAsia="ru-RU"/>
        </w:rPr>
        <w:t xml:space="preserve"> Приложение № 3 — Форма отчёта Брокера о результатах торгов.</w:t>
      </w:r>
    </w:p>
    <w:p w14:paraId="48DDA76D"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4.</w:t>
      </w:r>
      <w:r w:rsidRPr="006336AD">
        <w:rPr>
          <w:rFonts w:ascii="Times New Roman" w:eastAsia="Times New Roman" w:hAnsi="Times New Roman" w:cs="Times New Roman"/>
          <w:sz w:val="24"/>
          <w:szCs w:val="24"/>
          <w:lang w:eastAsia="ru-RU"/>
        </w:rPr>
        <w:t xml:space="preserve"> Приложение № 4 — Форма заявки (детализации).</w:t>
      </w:r>
    </w:p>
    <w:p w14:paraId="7A6CE0F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5.</w:t>
      </w:r>
      <w:r w:rsidRPr="006336AD">
        <w:rPr>
          <w:rFonts w:ascii="Times New Roman" w:eastAsia="Times New Roman" w:hAnsi="Times New Roman" w:cs="Times New Roman"/>
          <w:sz w:val="24"/>
          <w:szCs w:val="24"/>
          <w:lang w:eastAsia="ru-RU"/>
        </w:rPr>
        <w:t xml:space="preserve"> Приложение № 5 — Форма соглашения (порядок определения и возмещения расходов Брокера при перевозке Биржевого товара железнодорожным транспортом).</w:t>
      </w:r>
    </w:p>
    <w:p w14:paraId="59CF74F1" w14:textId="1E384B70" w:rsidR="00914CE4" w:rsidRDefault="006336AD" w:rsidP="007B1D0B">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6.</w:t>
      </w:r>
      <w:r w:rsidRPr="006336AD">
        <w:rPr>
          <w:rFonts w:ascii="Times New Roman" w:eastAsia="Times New Roman" w:hAnsi="Times New Roman" w:cs="Times New Roman"/>
          <w:sz w:val="24"/>
          <w:szCs w:val="24"/>
          <w:lang w:eastAsia="ru-RU"/>
        </w:rPr>
        <w:t xml:space="preserve"> Приложение № 6 — Форма отчёта о понесённых расходах.</w:t>
      </w:r>
    </w:p>
    <w:p w14:paraId="162A3042" w14:textId="77777777" w:rsidR="007B1D0B" w:rsidRDefault="007B1D0B" w:rsidP="007B1D0B">
      <w:pPr>
        <w:spacing w:before="100" w:beforeAutospacing="1" w:after="100" w:afterAutospacing="1" w:line="240" w:lineRule="auto"/>
        <w:rPr>
          <w:rFonts w:ascii="Times New Roman" w:eastAsia="Times New Roman" w:hAnsi="Times New Roman" w:cs="Times New Roman"/>
          <w:sz w:val="24"/>
          <w:szCs w:val="24"/>
          <w:lang w:eastAsia="ru-RU"/>
        </w:rPr>
      </w:pPr>
    </w:p>
    <w:p w14:paraId="6B8A0773" w14:textId="77777777" w:rsidR="007B1D0B" w:rsidRPr="007B1D0B" w:rsidRDefault="007B1D0B" w:rsidP="007B1D0B">
      <w:pPr>
        <w:spacing w:before="100" w:beforeAutospacing="1" w:after="100" w:afterAutospacing="1" w:line="240" w:lineRule="auto"/>
        <w:rPr>
          <w:rFonts w:ascii="Times New Roman" w:eastAsia="Times New Roman" w:hAnsi="Times New Roman" w:cs="Times New Roman"/>
          <w:sz w:val="24"/>
          <w:szCs w:val="24"/>
          <w:lang w:eastAsia="ru-RU"/>
        </w:rPr>
      </w:pPr>
    </w:p>
    <w:p w14:paraId="760EBB5F" w14:textId="1CEA0BB2"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14. Адреса и банковские реквизиты Сторон</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63"/>
      </w:tblGrid>
      <w:tr w:rsidR="006336AD" w:rsidRPr="006336AD" w14:paraId="14054F22" w14:textId="77777777" w:rsidTr="006336AD">
        <w:trPr>
          <w:tblHeader/>
          <w:tblCellSpacing w:w="15" w:type="dxa"/>
        </w:trPr>
        <w:tc>
          <w:tcPr>
            <w:tcW w:w="0" w:type="auto"/>
            <w:vAlign w:val="center"/>
            <w:hideMark/>
          </w:tcPr>
          <w:p w14:paraId="2E37214D" w14:textId="77777777" w:rsidR="006336AD" w:rsidRPr="006336AD" w:rsidRDefault="006336AD" w:rsidP="006336AD">
            <w:pPr>
              <w:spacing w:after="0" w:line="240" w:lineRule="auto"/>
              <w:rPr>
                <w:rFonts w:ascii="Times New Roman" w:eastAsia="Times New Roman" w:hAnsi="Times New Roman" w:cs="Times New Roman"/>
                <w:sz w:val="24"/>
                <w:szCs w:val="24"/>
                <w:lang w:eastAsia="ru-RU"/>
              </w:rPr>
            </w:pPr>
          </w:p>
        </w:tc>
      </w:tr>
      <w:tr w:rsidR="006336AD" w:rsidRPr="006336AD" w14:paraId="6F00AFCF" w14:textId="77777777" w:rsidTr="006336AD">
        <w:trPr>
          <w:tblHeader/>
          <w:tblCellSpacing w:w="15" w:type="dxa"/>
        </w:trPr>
        <w:tc>
          <w:tcPr>
            <w:tcW w:w="0" w:type="auto"/>
            <w:vAlign w:val="center"/>
            <w:hideMark/>
          </w:tcPr>
          <w:p w14:paraId="28CD81FE" w14:textId="66EE670D" w:rsidR="006336AD" w:rsidRPr="006336AD" w:rsidRDefault="006336AD" w:rsidP="006336AD">
            <w:pPr>
              <w:spacing w:after="0"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БРОКЕР</w:t>
            </w:r>
          </w:p>
        </w:tc>
      </w:tr>
      <w:tr w:rsidR="006336AD" w:rsidRPr="006336AD" w14:paraId="13F437FB" w14:textId="77777777" w:rsidTr="006336AD">
        <w:trPr>
          <w:tblHeader/>
          <w:tblCellSpacing w:w="15" w:type="dxa"/>
        </w:trPr>
        <w:tc>
          <w:tcPr>
            <w:tcW w:w="0" w:type="auto"/>
            <w:vAlign w:val="center"/>
            <w:hideMark/>
          </w:tcPr>
          <w:p w14:paraId="3889A7B9" w14:textId="77777777" w:rsidR="006336AD" w:rsidRPr="006336AD" w:rsidRDefault="006336AD" w:rsidP="006336AD">
            <w:pPr>
              <w:spacing w:after="0" w:line="240" w:lineRule="auto"/>
              <w:rPr>
                <w:rFonts w:ascii="Times New Roman" w:eastAsia="Times New Roman" w:hAnsi="Times New Roman" w:cs="Times New Roman"/>
                <w:sz w:val="24"/>
                <w:szCs w:val="24"/>
                <w:lang w:eastAsia="ru-RU"/>
              </w:rPr>
            </w:pPr>
          </w:p>
        </w:tc>
      </w:tr>
    </w:tbl>
    <w:p w14:paraId="1B144E82" w14:textId="77777777" w:rsidR="006336AD" w:rsidRPr="00914CE4" w:rsidRDefault="006336AD" w:rsidP="006336AD">
      <w:pPr>
        <w:spacing w:before="100" w:beforeAutospacing="1" w:after="100" w:afterAutospacing="1" w:line="240" w:lineRule="auto"/>
        <w:rPr>
          <w:rFonts w:ascii="Times New Roman" w:eastAsia="Times New Roman" w:hAnsi="Times New Roman" w:cs="Times New Roman"/>
          <w:sz w:val="24"/>
          <w:szCs w:val="24"/>
          <w:lang w:val="en-US" w:eastAsia="ru-RU"/>
        </w:rPr>
      </w:pPr>
      <w:r w:rsidRPr="00914CE4">
        <w:rPr>
          <w:rFonts w:ascii="Times New Roman" w:eastAsia="Times New Roman" w:hAnsi="Times New Roman" w:cs="Times New Roman"/>
          <w:b/>
          <w:bCs/>
          <w:sz w:val="24"/>
          <w:szCs w:val="24"/>
          <w:lang w:val="en-US" w:eastAsia="ru-RU"/>
        </w:rPr>
        <w:t>KMAK International L.L.C-FZ</w:t>
      </w:r>
    </w:p>
    <w:p w14:paraId="75149F26" w14:textId="77777777" w:rsidR="006336AD" w:rsidRPr="006336AD" w:rsidRDefault="006336AD" w:rsidP="007B1D0B">
      <w:pPr>
        <w:spacing w:before="100" w:beforeAutospacing="1" w:after="100" w:afterAutospacing="1" w:line="36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Юридический адрес: ___________________________________________</w:t>
      </w:r>
    </w:p>
    <w:p w14:paraId="332A7169" w14:textId="77777777" w:rsidR="006336AD" w:rsidRPr="006336AD" w:rsidRDefault="006336AD" w:rsidP="007B1D0B">
      <w:pPr>
        <w:spacing w:before="100" w:beforeAutospacing="1" w:after="100" w:afterAutospacing="1" w:line="36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Лицензия / регистрационный №: _______________________________</w:t>
      </w:r>
    </w:p>
    <w:p w14:paraId="7E4DA5AD" w14:textId="77777777" w:rsidR="006336AD" w:rsidRPr="006336AD" w:rsidRDefault="006336AD" w:rsidP="007B1D0B">
      <w:pPr>
        <w:spacing w:before="100" w:beforeAutospacing="1" w:after="100" w:afterAutospacing="1" w:line="36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Банк: _________</w:t>
      </w:r>
      <w:bookmarkStart w:id="0" w:name="_GoBack"/>
      <w:bookmarkEnd w:id="0"/>
      <w:r w:rsidRPr="006336AD">
        <w:rPr>
          <w:rFonts w:ascii="Times New Roman" w:eastAsia="Times New Roman" w:hAnsi="Times New Roman" w:cs="Times New Roman"/>
          <w:sz w:val="24"/>
          <w:szCs w:val="24"/>
          <w:lang w:eastAsia="ru-RU"/>
        </w:rPr>
        <w:t>______________________________________________</w:t>
      </w:r>
    </w:p>
    <w:p w14:paraId="03D9EA91" w14:textId="77777777" w:rsidR="006336AD" w:rsidRPr="006336AD" w:rsidRDefault="006336AD" w:rsidP="007B1D0B">
      <w:pPr>
        <w:spacing w:before="100" w:beforeAutospacing="1" w:after="100" w:afterAutospacing="1" w:line="36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Расчётный счёт / IBAN: ______________________________________</w:t>
      </w:r>
    </w:p>
    <w:p w14:paraId="5A0874F2" w14:textId="77777777" w:rsidR="006336AD" w:rsidRPr="006336AD" w:rsidRDefault="006336AD" w:rsidP="007B1D0B">
      <w:pPr>
        <w:spacing w:before="100" w:beforeAutospacing="1" w:after="100" w:afterAutospacing="1" w:line="36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SWIFT / BIC: _________________________________________________</w:t>
      </w:r>
    </w:p>
    <w:p w14:paraId="117B5191" w14:textId="77777777" w:rsidR="006336AD" w:rsidRPr="006336AD" w:rsidRDefault="006336AD" w:rsidP="007B1D0B">
      <w:pPr>
        <w:spacing w:before="100" w:beforeAutospacing="1" w:after="100" w:afterAutospacing="1" w:line="36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Электронная почта: ___________________________________________</w:t>
      </w:r>
    </w:p>
    <w:p w14:paraId="42F4DF7F"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lastRenderedPageBreak/>
        <w:t>Директор</w:t>
      </w:r>
    </w:p>
    <w:p w14:paraId="472EF157"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Мухаммад Арсаллах Хан</w:t>
      </w:r>
    </w:p>
    <w:p w14:paraId="6EED6727" w14:textId="77777777" w:rsidR="006336AD" w:rsidRPr="006336AD" w:rsidRDefault="00AC539E" w:rsidP="006336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w14:anchorId="16C4991E">
          <v:rect id="_x0000_i1026" alt="" style="width:451.3pt;height:.05pt;mso-width-percent:0;mso-height-percent:0;mso-width-percent:0;mso-height-percent:0" o:hralign="center" o:hrstd="t" o:hr="t" fillcolor="#a0a0a0" stroked="f"/>
        </w:pict>
      </w:r>
    </w:p>
    <w:p w14:paraId="70B2CB32" w14:textId="77777777" w:rsidR="007B1D0B" w:rsidRDefault="007B1D0B" w:rsidP="006336AD">
      <w:pPr>
        <w:spacing w:before="100" w:beforeAutospacing="1" w:after="100" w:afterAutospacing="1" w:line="240" w:lineRule="auto"/>
        <w:rPr>
          <w:rFonts w:ascii="Times New Roman" w:eastAsia="Times New Roman" w:hAnsi="Times New Roman" w:cs="Times New Roman"/>
          <w:sz w:val="24"/>
          <w:szCs w:val="24"/>
          <w:lang w:eastAsia="ru-RU"/>
        </w:rPr>
      </w:pPr>
    </w:p>
    <w:p w14:paraId="249B2720" w14:textId="77777777" w:rsid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(подпись)</w:t>
      </w:r>
    </w:p>
    <w:p w14:paraId="50B36213" w14:textId="0CC658CF" w:rsidR="00914CE4" w:rsidRPr="006336AD" w:rsidRDefault="00914CE4"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b/>
          <w:bCs/>
          <w:sz w:val="24"/>
          <w:szCs w:val="24"/>
          <w:lang w:eastAsia="ru-RU"/>
        </w:rPr>
        <w:t>КЛИЕНТ</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336AD" w:rsidRPr="006336AD" w14:paraId="6DAE646C" w14:textId="77777777" w:rsidTr="006336AD">
        <w:trPr>
          <w:tblHeader/>
          <w:tblCellSpacing w:w="15" w:type="dxa"/>
        </w:trPr>
        <w:tc>
          <w:tcPr>
            <w:tcW w:w="0" w:type="auto"/>
            <w:vAlign w:val="center"/>
            <w:hideMark/>
          </w:tcPr>
          <w:p w14:paraId="6F38B616" w14:textId="77777777" w:rsidR="006336AD" w:rsidRPr="006336AD" w:rsidRDefault="006336AD" w:rsidP="006336AD">
            <w:pPr>
              <w:spacing w:after="0" w:line="240" w:lineRule="auto"/>
              <w:rPr>
                <w:rFonts w:ascii="Times New Roman" w:eastAsia="Times New Roman" w:hAnsi="Times New Roman" w:cs="Times New Roman"/>
                <w:sz w:val="24"/>
                <w:szCs w:val="24"/>
                <w:lang w:eastAsia="ru-RU"/>
              </w:rPr>
            </w:pPr>
          </w:p>
        </w:tc>
      </w:tr>
    </w:tbl>
    <w:p w14:paraId="564F7BF1" w14:textId="77777777" w:rsidR="006336AD" w:rsidRPr="006336AD" w:rsidRDefault="00AC539E" w:rsidP="006336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w14:anchorId="0F32DC5B">
          <v:rect id="_x0000_i1027" alt="" style="width:451.3pt;height:.05pt;mso-width-percent:0;mso-height-percent:0;mso-width-percent:0;mso-height-percent:0" o:hralign="center" o:hrstd="t" o:hr="t" fillcolor="#a0a0a0" stroked="f"/>
        </w:pict>
      </w:r>
    </w:p>
    <w:p w14:paraId="4252BE5E"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Юридический адрес: ___________________________________________</w:t>
      </w:r>
    </w:p>
    <w:p w14:paraId="7B5DF29D"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Регистрационный №: ___________________________________________</w:t>
      </w:r>
    </w:p>
    <w:p w14:paraId="5E316266"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Банк: _______________________________________________________</w:t>
      </w:r>
    </w:p>
    <w:p w14:paraId="2798DC8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Расчётный счёт / IBAN: ______________________________________</w:t>
      </w:r>
    </w:p>
    <w:p w14:paraId="2E50784A"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SWIFT / BIC: _________________________________________________</w:t>
      </w:r>
    </w:p>
    <w:p w14:paraId="60237B88"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Электронная почта: ___________________________________________</w:t>
      </w:r>
    </w:p>
    <w:p w14:paraId="4C4709A4"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В лице (должность)</w:t>
      </w:r>
    </w:p>
    <w:p w14:paraId="5C49AE5F" w14:textId="77777777" w:rsidR="006336AD" w:rsidRPr="006336AD" w:rsidRDefault="00AC539E" w:rsidP="006336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w14:anchorId="2D3C5B56">
          <v:rect id="_x0000_i1028" alt="" style="width:451.3pt;height:.05pt;mso-width-percent:0;mso-height-percent:0;mso-width-percent:0;mso-height-percent:0" o:hralign="center" o:hrstd="t" o:hr="t" fillcolor="#a0a0a0" stroked="f"/>
        </w:pict>
      </w:r>
    </w:p>
    <w:p w14:paraId="11B34B88" w14:textId="77777777" w:rsidR="006336AD" w:rsidRPr="006336AD" w:rsidRDefault="00AC539E" w:rsidP="006336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w14:anchorId="7F88C8A2">
          <v:rect id="_x0000_i1029" alt="" style="width:451.3pt;height:.05pt;mso-width-percent:0;mso-height-percent:0;mso-width-percent:0;mso-height-percent:0" o:hralign="center" o:hrstd="t" o:hr="t" fillcolor="#a0a0a0" stroked="f"/>
        </w:pict>
      </w:r>
    </w:p>
    <w:p w14:paraId="26654BCB" w14:textId="77777777" w:rsidR="006336AD" w:rsidRPr="006336AD" w:rsidRDefault="006336AD" w:rsidP="006336AD">
      <w:pPr>
        <w:spacing w:before="100" w:beforeAutospacing="1" w:after="100" w:afterAutospacing="1" w:line="240" w:lineRule="auto"/>
        <w:rPr>
          <w:rFonts w:ascii="Times New Roman" w:eastAsia="Times New Roman" w:hAnsi="Times New Roman" w:cs="Times New Roman"/>
          <w:sz w:val="24"/>
          <w:szCs w:val="24"/>
          <w:lang w:eastAsia="ru-RU"/>
        </w:rPr>
      </w:pPr>
      <w:r w:rsidRPr="006336AD">
        <w:rPr>
          <w:rFonts w:ascii="Times New Roman" w:eastAsia="Times New Roman" w:hAnsi="Times New Roman" w:cs="Times New Roman"/>
          <w:sz w:val="24"/>
          <w:szCs w:val="24"/>
          <w:lang w:eastAsia="ru-RU"/>
        </w:rPr>
        <w:t>(подпись)</w:t>
      </w:r>
    </w:p>
    <w:p w14:paraId="171964BE" w14:textId="77777777" w:rsidR="0001415F" w:rsidRDefault="0001415F"/>
    <w:sectPr w:rsidR="0001415F" w:rsidSect="00A07C5E">
      <w:headerReference w:type="even" r:id="rId8"/>
      <w:headerReference w:type="default" r:id="rId9"/>
      <w:footerReference w:type="even" r:id="rId10"/>
      <w:footerReference w:type="default" r:id="rId11"/>
      <w:headerReference w:type="first" r:id="rId12"/>
      <w:footerReference w:type="first" r:id="rId13"/>
      <w:pgSz w:w="11906" w:h="16838" w:code="9"/>
      <w:pgMar w:top="2835"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2D0149" w14:textId="77777777" w:rsidR="00AC539E" w:rsidRDefault="00AC539E" w:rsidP="005D14E1">
      <w:pPr>
        <w:spacing w:after="0" w:line="240" w:lineRule="auto"/>
      </w:pPr>
      <w:r>
        <w:separator/>
      </w:r>
    </w:p>
  </w:endnote>
  <w:endnote w:type="continuationSeparator" w:id="0">
    <w:p w14:paraId="1BC4CF9D" w14:textId="77777777" w:rsidR="00AC539E" w:rsidRDefault="00AC539E" w:rsidP="005D1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1F2A72" w14:textId="77777777" w:rsidR="005D14E1" w:rsidRDefault="005D14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37CD48" w14:textId="77777777" w:rsidR="005D14E1" w:rsidRDefault="005D14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BC0538" w14:textId="77777777" w:rsidR="005D14E1" w:rsidRDefault="005D14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73F9CD" w14:textId="77777777" w:rsidR="00AC539E" w:rsidRDefault="00AC539E" w:rsidP="005D14E1">
      <w:pPr>
        <w:spacing w:after="0" w:line="240" w:lineRule="auto"/>
      </w:pPr>
      <w:r>
        <w:separator/>
      </w:r>
    </w:p>
  </w:footnote>
  <w:footnote w:type="continuationSeparator" w:id="0">
    <w:p w14:paraId="041E2C0C" w14:textId="77777777" w:rsidR="00AC539E" w:rsidRDefault="00AC539E" w:rsidP="005D14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316621" w14:textId="77777777" w:rsidR="005D14E1" w:rsidRDefault="005D14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DD22D" w14:textId="327EC4CA" w:rsidR="005D14E1" w:rsidRDefault="005D14E1">
    <w:pPr>
      <w:pStyle w:val="Header"/>
    </w:pPr>
    <w:r>
      <w:rPr>
        <w:noProof/>
        <w:lang w:val="en-US"/>
      </w:rPr>
      <w:drawing>
        <wp:anchor distT="0" distB="0" distL="114300" distR="114300" simplePos="0" relativeHeight="251659264" behindDoc="1" locked="0" layoutInCell="1" allowOverlap="1" wp14:anchorId="4450473C" wp14:editId="12EC171C">
          <wp:simplePos x="0" y="0"/>
          <wp:positionH relativeFrom="column">
            <wp:posOffset>-1123950</wp:posOffset>
          </wp:positionH>
          <wp:positionV relativeFrom="paragraph">
            <wp:posOffset>-657860</wp:posOffset>
          </wp:positionV>
          <wp:extent cx="7667625" cy="10877550"/>
          <wp:effectExtent l="0" t="0" r="9525" b="0"/>
          <wp:wrapNone/>
          <wp:docPr id="13" name="Picture 13" descr="KMAK International Dubai WITHOUT CELL N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MAK International Dubai WITHOUT CELL NU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67625" cy="108775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2C5177" w14:textId="77777777" w:rsidR="005D14E1" w:rsidRDefault="005D14E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E0BD6"/>
    <w:multiLevelType w:val="multilevel"/>
    <w:tmpl w:val="5F82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5052E4"/>
    <w:multiLevelType w:val="multilevel"/>
    <w:tmpl w:val="68C6E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BA425A"/>
    <w:multiLevelType w:val="multilevel"/>
    <w:tmpl w:val="80BC0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A23B73"/>
    <w:multiLevelType w:val="multilevel"/>
    <w:tmpl w:val="CDEC6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BF76A0"/>
    <w:multiLevelType w:val="multilevel"/>
    <w:tmpl w:val="78B41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62B2C46"/>
    <w:multiLevelType w:val="multilevel"/>
    <w:tmpl w:val="89D2B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12F41C2"/>
    <w:multiLevelType w:val="multilevel"/>
    <w:tmpl w:val="E8885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6"/>
  </w:num>
  <w:num w:numId="4">
    <w:abstractNumId w:val="0"/>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6AD"/>
    <w:rsid w:val="0001415F"/>
    <w:rsid w:val="002674D8"/>
    <w:rsid w:val="002B062C"/>
    <w:rsid w:val="005D14E1"/>
    <w:rsid w:val="006336AD"/>
    <w:rsid w:val="007B1D0B"/>
    <w:rsid w:val="0083722C"/>
    <w:rsid w:val="008651AB"/>
    <w:rsid w:val="00914CE4"/>
    <w:rsid w:val="00A07C5E"/>
    <w:rsid w:val="00AC539E"/>
    <w:rsid w:val="00D55E1D"/>
    <w:rsid w:val="00D80541"/>
    <w:rsid w:val="00D9445D"/>
    <w:rsid w:val="00DE08C8"/>
    <w:rsid w:val="00ED16FE"/>
    <w:rsid w:val="00F817D7"/>
    <w:rsid w:val="00F8515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2E7F30"/>
  <w15:chartTrackingRefBased/>
  <w15:docId w15:val="{560C5CCA-5D97-4CD5-AEEF-DB340F2EB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14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14E1"/>
  </w:style>
  <w:style w:type="paragraph" w:styleId="Footer">
    <w:name w:val="footer"/>
    <w:basedOn w:val="Normal"/>
    <w:link w:val="FooterChar"/>
    <w:uiPriority w:val="99"/>
    <w:unhideWhenUsed/>
    <w:rsid w:val="005D14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14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351330">
      <w:bodyDiv w:val="1"/>
      <w:marLeft w:val="0"/>
      <w:marRight w:val="0"/>
      <w:marTop w:val="0"/>
      <w:marBottom w:val="0"/>
      <w:divBdr>
        <w:top w:val="none" w:sz="0" w:space="0" w:color="auto"/>
        <w:left w:val="none" w:sz="0" w:space="0" w:color="auto"/>
        <w:bottom w:val="none" w:sz="0" w:space="0" w:color="auto"/>
        <w:right w:val="none" w:sz="0" w:space="0" w:color="auto"/>
      </w:divBdr>
    </w:div>
    <w:div w:id="382415304">
      <w:bodyDiv w:val="1"/>
      <w:marLeft w:val="0"/>
      <w:marRight w:val="0"/>
      <w:marTop w:val="0"/>
      <w:marBottom w:val="0"/>
      <w:divBdr>
        <w:top w:val="none" w:sz="0" w:space="0" w:color="auto"/>
        <w:left w:val="none" w:sz="0" w:space="0" w:color="auto"/>
        <w:bottom w:val="none" w:sz="0" w:space="0" w:color="auto"/>
        <w:right w:val="none" w:sz="0" w:space="0" w:color="auto"/>
      </w:divBdr>
    </w:div>
    <w:div w:id="745497896">
      <w:bodyDiv w:val="1"/>
      <w:marLeft w:val="0"/>
      <w:marRight w:val="0"/>
      <w:marTop w:val="0"/>
      <w:marBottom w:val="0"/>
      <w:divBdr>
        <w:top w:val="none" w:sz="0" w:space="0" w:color="auto"/>
        <w:left w:val="none" w:sz="0" w:space="0" w:color="auto"/>
        <w:bottom w:val="none" w:sz="0" w:space="0" w:color="auto"/>
        <w:right w:val="none" w:sz="0" w:space="0" w:color="auto"/>
      </w:divBdr>
    </w:div>
    <w:div w:id="1075322109">
      <w:bodyDiv w:val="1"/>
      <w:marLeft w:val="0"/>
      <w:marRight w:val="0"/>
      <w:marTop w:val="0"/>
      <w:marBottom w:val="0"/>
      <w:divBdr>
        <w:top w:val="none" w:sz="0" w:space="0" w:color="auto"/>
        <w:left w:val="none" w:sz="0" w:space="0" w:color="auto"/>
        <w:bottom w:val="none" w:sz="0" w:space="0" w:color="auto"/>
        <w:right w:val="none" w:sz="0" w:space="0" w:color="auto"/>
      </w:divBdr>
    </w:div>
    <w:div w:id="1206143703">
      <w:bodyDiv w:val="1"/>
      <w:marLeft w:val="0"/>
      <w:marRight w:val="0"/>
      <w:marTop w:val="0"/>
      <w:marBottom w:val="0"/>
      <w:divBdr>
        <w:top w:val="none" w:sz="0" w:space="0" w:color="auto"/>
        <w:left w:val="none" w:sz="0" w:space="0" w:color="auto"/>
        <w:bottom w:val="none" w:sz="0" w:space="0" w:color="auto"/>
        <w:right w:val="none" w:sz="0" w:space="0" w:color="auto"/>
      </w:divBdr>
    </w:div>
    <w:div w:id="1652636375">
      <w:bodyDiv w:val="1"/>
      <w:marLeft w:val="0"/>
      <w:marRight w:val="0"/>
      <w:marTop w:val="0"/>
      <w:marBottom w:val="0"/>
      <w:divBdr>
        <w:top w:val="none" w:sz="0" w:space="0" w:color="auto"/>
        <w:left w:val="none" w:sz="0" w:space="0" w:color="auto"/>
        <w:bottom w:val="none" w:sz="0" w:space="0" w:color="auto"/>
        <w:right w:val="none" w:sz="0" w:space="0" w:color="auto"/>
      </w:divBdr>
    </w:div>
    <w:div w:id="1865047228">
      <w:bodyDiv w:val="1"/>
      <w:marLeft w:val="0"/>
      <w:marRight w:val="0"/>
      <w:marTop w:val="0"/>
      <w:marBottom w:val="0"/>
      <w:divBdr>
        <w:top w:val="none" w:sz="0" w:space="0" w:color="auto"/>
        <w:left w:val="none" w:sz="0" w:space="0" w:color="auto"/>
        <w:bottom w:val="none" w:sz="0" w:space="0" w:color="auto"/>
        <w:right w:val="none" w:sz="0" w:space="0" w:color="auto"/>
      </w:divBdr>
    </w:div>
    <w:div w:id="1898855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dmin@kmak-holding.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30</Pages>
  <Words>9330</Words>
  <Characters>53185</Characters>
  <Application>Microsoft Office Word</Application>
  <DocSecurity>0</DocSecurity>
  <Lines>443</Lines>
  <Paragraphs>124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79166</dc:creator>
  <cp:keywords/>
  <dc:description/>
  <cp:lastModifiedBy>Microsoft account</cp:lastModifiedBy>
  <cp:revision>10</cp:revision>
  <dcterms:created xsi:type="dcterms:W3CDTF">2026-09-07T07:41:00Z</dcterms:created>
  <dcterms:modified xsi:type="dcterms:W3CDTF">2026-09-08T13:49:00Z</dcterms:modified>
</cp:coreProperties>
</file>